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C1B" w:rsidRPr="0000174D" w:rsidRDefault="009A7C1B" w:rsidP="009A7C1B">
      <w:pPr>
        <w:autoSpaceDE w:val="0"/>
        <w:autoSpaceDN w:val="0"/>
        <w:bidi/>
        <w:adjustRightInd w:val="0"/>
        <w:spacing w:after="0" w:line="240" w:lineRule="atLeast"/>
        <w:rPr>
          <w:rFonts w:ascii="Arial" w:hAnsi="Arial"/>
          <w:b/>
          <w:bCs/>
          <w:sz w:val="24"/>
          <w:szCs w:val="24"/>
          <w:u w:val="single"/>
          <w:rtl/>
        </w:rPr>
      </w:pPr>
      <w:r w:rsidRPr="0000174D">
        <w:rPr>
          <w:rFonts w:ascii="Arial" w:hAnsi="Arial"/>
          <w:b/>
          <w:bCs/>
          <w:sz w:val="20"/>
          <w:szCs w:val="20"/>
          <w:rtl/>
          <w:lang w:bidi="fa-IR"/>
        </w:rPr>
        <w:t>1</w:t>
      </w:r>
      <w:r w:rsidRPr="0000174D">
        <w:rPr>
          <w:rFonts w:ascii="Arial" w:hAnsi="Arial"/>
          <w:sz w:val="20"/>
          <w:szCs w:val="20"/>
          <w:rtl/>
          <w:lang w:bidi="fa-IR"/>
        </w:rPr>
        <w:t xml:space="preserve">                 </w:t>
      </w:r>
      <w:r>
        <w:rPr>
          <w:rFonts w:ascii="Arial" w:hAnsi="Arial" w:hint="cs"/>
          <w:sz w:val="20"/>
          <w:szCs w:val="20"/>
          <w:rtl/>
          <w:lang w:bidi="fa-IR"/>
        </w:rPr>
        <w:t xml:space="preserve">                         </w:t>
      </w:r>
      <w:r w:rsidRPr="00E47E21">
        <w:rPr>
          <w:rFonts w:ascii="Arial" w:hAnsi="Arial" w:hint="cs"/>
          <w:sz w:val="32"/>
          <w:szCs w:val="32"/>
          <w:rtl/>
          <w:lang w:bidi="fa-IR"/>
        </w:rPr>
        <w:t xml:space="preserve">  </w:t>
      </w:r>
      <w:r w:rsidRPr="00E47E21">
        <w:rPr>
          <w:rFonts w:ascii="Arial" w:hAnsi="Arial"/>
          <w:sz w:val="32"/>
          <w:szCs w:val="32"/>
          <w:rtl/>
          <w:lang w:bidi="fa-IR"/>
        </w:rPr>
        <w:t xml:space="preserve">  </w:t>
      </w:r>
      <w:r w:rsidRPr="00E47E21">
        <w:rPr>
          <w:rFonts w:ascii="Arial" w:hAnsi="Arial"/>
          <w:b/>
          <w:bCs/>
          <w:i/>
          <w:iCs/>
          <w:color w:val="000000"/>
          <w:sz w:val="32"/>
          <w:szCs w:val="32"/>
          <w:u w:val="single"/>
          <w:rtl/>
          <w:lang w:bidi="fa-IR"/>
        </w:rPr>
        <w:t>گروه</w:t>
      </w:r>
      <w:r w:rsidRPr="00E47E21">
        <w:rPr>
          <w:rFonts w:ascii="Arial" w:hAnsi="Arial"/>
          <w:b/>
          <w:bCs/>
          <w:i/>
          <w:iCs/>
          <w:color w:val="000000"/>
          <w:sz w:val="32"/>
          <w:szCs w:val="32"/>
          <w:u w:val="single"/>
          <w:rtl/>
        </w:rPr>
        <w:t xml:space="preserve"> بندی بیماری ها بر اساس </w:t>
      </w:r>
      <w:r w:rsidRPr="00E47E21">
        <w:rPr>
          <w:rFonts w:ascii="Arial" w:hAnsi="Arial"/>
          <w:b/>
          <w:bCs/>
          <w:i/>
          <w:iCs/>
          <w:color w:val="000000"/>
          <w:sz w:val="32"/>
          <w:szCs w:val="32"/>
          <w:u w:val="single"/>
        </w:rPr>
        <w:t>ICD10</w:t>
      </w:r>
    </w:p>
    <w:tbl>
      <w:tblPr>
        <w:tblW w:w="11216" w:type="dxa"/>
        <w:tblInd w:w="-612" w:type="dxa"/>
        <w:tblLook w:val="0000"/>
      </w:tblPr>
      <w:tblGrid>
        <w:gridCol w:w="7740"/>
        <w:gridCol w:w="1001"/>
        <w:gridCol w:w="294"/>
        <w:gridCol w:w="2181"/>
      </w:tblGrid>
      <w:tr w:rsidR="009A7C1B" w:rsidRPr="001563EB" w:rsidTr="001C16BA">
        <w:trPr>
          <w:trHeight w:val="360"/>
        </w:trPr>
        <w:tc>
          <w:tcPr>
            <w:tcW w:w="7740" w:type="dxa"/>
            <w:tcBorders>
              <w:top w:val="single" w:sz="4" w:space="0" w:color="auto"/>
              <w:left w:val="single" w:sz="4" w:space="0" w:color="auto"/>
              <w:bottom w:val="single" w:sz="4" w:space="0" w:color="auto"/>
              <w:right w:val="nil"/>
            </w:tcBorders>
            <w:shd w:val="clear" w:color="auto" w:fill="FFFF00"/>
            <w:noWrap/>
            <w:vAlign w:val="bottom"/>
          </w:tcPr>
          <w:p w:rsidR="009A7C1B" w:rsidRPr="00AF3B4F" w:rsidRDefault="009A7C1B" w:rsidP="001C16BA">
            <w:pPr>
              <w:spacing w:after="0" w:line="120" w:lineRule="atLeast"/>
              <w:rPr>
                <w:b/>
                <w:bCs/>
                <w:color w:val="000000"/>
                <w:sz w:val="18"/>
                <w:szCs w:val="18"/>
              </w:rPr>
            </w:pPr>
            <w:r w:rsidRPr="00AF3B4F">
              <w:rPr>
                <w:b/>
                <w:bCs/>
                <w:color w:val="000000"/>
                <w:sz w:val="18"/>
                <w:szCs w:val="18"/>
              </w:rPr>
              <w:t>Certain infectious and parasitic diseases</w:t>
            </w:r>
          </w:p>
        </w:tc>
        <w:tc>
          <w:tcPr>
            <w:tcW w:w="3476" w:type="dxa"/>
            <w:gridSpan w:val="3"/>
            <w:tcBorders>
              <w:top w:val="single" w:sz="4" w:space="0" w:color="auto"/>
              <w:left w:val="nil"/>
              <w:bottom w:val="single" w:sz="4" w:space="0" w:color="auto"/>
              <w:right w:val="single" w:sz="4" w:space="0" w:color="auto"/>
            </w:tcBorders>
            <w:shd w:val="clear" w:color="auto" w:fill="FFFF00"/>
            <w:noWrap/>
            <w:vAlign w:val="bottom"/>
          </w:tcPr>
          <w:p w:rsidR="009A7C1B" w:rsidRPr="00B51CA7" w:rsidRDefault="009A7C1B" w:rsidP="001C16BA">
            <w:pPr>
              <w:bidi/>
              <w:spacing w:after="0" w:line="120" w:lineRule="atLeast"/>
              <w:ind w:left="-113" w:right="-113"/>
              <w:rPr>
                <w:b/>
                <w:bCs/>
                <w:color w:val="000000"/>
                <w:sz w:val="24"/>
                <w:szCs w:val="24"/>
              </w:rPr>
            </w:pPr>
            <w:r w:rsidRPr="00B51CA7">
              <w:rPr>
                <w:b/>
                <w:bCs/>
                <w:color w:val="000000"/>
                <w:sz w:val="24"/>
                <w:szCs w:val="24"/>
                <w:rtl/>
              </w:rPr>
              <w:t xml:space="preserve"> بیماریهای عفونی وانگلی</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Intestinal infectious diseases(</w:t>
            </w:r>
            <w:r w:rsidRPr="00AF3B4F">
              <w:rPr>
                <w:rFonts w:ascii="Verdana" w:hAnsi="Verdana"/>
                <w:color w:val="000000"/>
                <w:sz w:val="18"/>
                <w:szCs w:val="18"/>
                <w:rtl/>
              </w:rPr>
              <w:t>وبا-تیفوئید-سالمونلا-شیگلا-آمیب-عفونت ویرال-سایرعفونت های</w:t>
            </w:r>
            <w:r w:rsidRPr="00AF3B4F">
              <w:rPr>
                <w:rFonts w:ascii="Verdana" w:hAnsi="Verdana"/>
                <w:color w:val="000000"/>
                <w:sz w:val="18"/>
                <w:szCs w:val="18"/>
              </w:rPr>
              <w:t xml:space="preserve"> </w:t>
            </w:r>
            <w:r w:rsidRPr="00AF3B4F">
              <w:rPr>
                <w:rFonts w:ascii="Verdana" w:hAnsi="Verdana"/>
                <w:color w:val="000000"/>
                <w:sz w:val="18"/>
                <w:szCs w:val="18"/>
                <w:rtl/>
              </w:rPr>
              <w:t>روده ای</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عفونت های روده ای</w:t>
            </w:r>
          </w:p>
        </w:tc>
      </w:tr>
      <w:tr w:rsidR="009A7C1B" w:rsidRPr="001563EB" w:rsidTr="001C16BA">
        <w:trPr>
          <w:trHeight w:val="300"/>
        </w:trPr>
        <w:tc>
          <w:tcPr>
            <w:tcW w:w="8741" w:type="dxa"/>
            <w:gridSpan w:val="2"/>
            <w:tcBorders>
              <w:top w:val="nil"/>
              <w:left w:val="single" w:sz="4" w:space="0" w:color="auto"/>
              <w:bottom w:val="single" w:sz="4" w:space="0" w:color="auto"/>
              <w:right w:val="nil"/>
            </w:tcBorders>
            <w:shd w:val="clear" w:color="auto" w:fill="auto"/>
          </w:tcPr>
          <w:p w:rsidR="009A7C1B" w:rsidRPr="00B51CA7" w:rsidRDefault="009A7C1B" w:rsidP="001C16BA">
            <w:pPr>
              <w:spacing w:after="0" w:line="120" w:lineRule="atLeast"/>
              <w:rPr>
                <w:rFonts w:ascii="Verdana" w:hAnsi="Verdana"/>
                <w:color w:val="000000"/>
              </w:rPr>
            </w:pPr>
            <w:r w:rsidRPr="00B51CA7">
              <w:rPr>
                <w:rFonts w:ascii="Verdana" w:hAnsi="Verdana"/>
                <w:color w:val="000000"/>
              </w:rPr>
              <w:t>Tuberculosis(</w:t>
            </w:r>
            <w:r w:rsidRPr="00B51CA7">
              <w:rPr>
                <w:rFonts w:ascii="Verdana" w:hAnsi="Verdana"/>
                <w:color w:val="000000"/>
                <w:rtl/>
              </w:rPr>
              <w:t>سل ریوی-سل سیستم عصبی-سل سایرارگانها</w:t>
            </w:r>
            <w:r w:rsidRPr="00B51CA7">
              <w:rPr>
                <w:rFonts w:ascii="Verdana" w:hAnsi="Verdana"/>
                <w:color w:val="000000"/>
              </w:rPr>
              <w:t>)</w:t>
            </w:r>
          </w:p>
        </w:tc>
        <w:tc>
          <w:tcPr>
            <w:tcW w:w="294" w:type="dxa"/>
            <w:tcBorders>
              <w:top w:val="nil"/>
              <w:left w:val="nil"/>
              <w:bottom w:val="single" w:sz="4" w:space="0" w:color="auto"/>
              <w:right w:val="nil"/>
            </w:tcBorders>
            <w:shd w:val="clear" w:color="auto" w:fill="auto"/>
          </w:tcPr>
          <w:p w:rsidR="009A7C1B" w:rsidRPr="00B51CA7" w:rsidRDefault="009A7C1B" w:rsidP="001C16BA">
            <w:pPr>
              <w:spacing w:after="0" w:line="120" w:lineRule="atLeast"/>
              <w:rPr>
                <w:rFonts w:ascii="Verdana" w:hAnsi="Verdana"/>
                <w:color w:val="000000"/>
              </w:rPr>
            </w:pPr>
            <w:r w:rsidRPr="00B51CA7">
              <w:rPr>
                <w:rFonts w:ascii="Verdana" w:hAnsi="Verdana"/>
                <w:color w:val="000000"/>
              </w:rPr>
              <w:t> </w:t>
            </w:r>
          </w:p>
        </w:tc>
        <w:tc>
          <w:tcPr>
            <w:tcW w:w="2181" w:type="dxa"/>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 xml:space="preserve">سل </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Other bacterial diseases(</w:t>
            </w:r>
            <w:r w:rsidRPr="00AF3B4F">
              <w:rPr>
                <w:rFonts w:ascii="Verdana" w:hAnsi="Verdana"/>
                <w:color w:val="000000"/>
                <w:sz w:val="18"/>
                <w:szCs w:val="18"/>
                <w:rtl/>
              </w:rPr>
              <w:t>کزاز-دیفتری-سیاه سرفه-مننگوکک-سپتی سمی-سایرباکتریال</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سایربیماریهای باکتریال</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Viral infections of the central nervous system(</w:t>
            </w:r>
            <w:r w:rsidRPr="00AF3B4F">
              <w:rPr>
                <w:rFonts w:ascii="Verdana" w:hAnsi="Verdana"/>
                <w:color w:val="000000"/>
                <w:sz w:val="18"/>
                <w:szCs w:val="18"/>
                <w:rtl/>
              </w:rPr>
              <w:t>پلیومیلیت-هاری-انسفالیت</w:t>
            </w:r>
            <w:r w:rsidRPr="00AF3B4F">
              <w:rPr>
                <w:rFonts w:ascii="Verdana" w:hAnsi="Verdana"/>
                <w:color w:val="000000"/>
                <w:sz w:val="18"/>
                <w:szCs w:val="18"/>
              </w:rPr>
              <w:t xml:space="preserve"> </w:t>
            </w:r>
            <w:r w:rsidRPr="00AF3B4F">
              <w:rPr>
                <w:rFonts w:ascii="Verdana" w:hAnsi="Verdana"/>
                <w:color w:val="000000"/>
                <w:sz w:val="18"/>
                <w:szCs w:val="18"/>
                <w:rtl/>
              </w:rPr>
              <w:t>ویروسی-مننژیت ویروسی</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عفونت های ویرال سیستم عصبی</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 xml:space="preserve">Viral hepatitis( </w:t>
            </w:r>
            <w:r w:rsidRPr="00AF3B4F">
              <w:rPr>
                <w:rFonts w:ascii="Verdana" w:hAnsi="Verdana"/>
                <w:color w:val="000000"/>
                <w:sz w:val="18"/>
                <w:szCs w:val="18"/>
                <w:rtl/>
              </w:rPr>
              <w:t>سایرهپاتیت های حاد-هپاتیت مزمن</w:t>
            </w:r>
            <w:r w:rsidRPr="00AF3B4F">
              <w:rPr>
                <w:rFonts w:ascii="Verdana" w:hAnsi="Verdana"/>
                <w:color w:val="000000"/>
                <w:sz w:val="18"/>
                <w:szCs w:val="18"/>
              </w:rPr>
              <w:t xml:space="preserve"> -B </w:t>
            </w:r>
            <w:r w:rsidRPr="00AF3B4F">
              <w:rPr>
                <w:rFonts w:ascii="Verdana" w:hAnsi="Verdana"/>
                <w:color w:val="000000"/>
                <w:sz w:val="18"/>
                <w:szCs w:val="18"/>
                <w:rtl/>
              </w:rPr>
              <w:t>هپاتیت</w:t>
            </w:r>
            <w:r w:rsidRPr="00AF3B4F">
              <w:rPr>
                <w:rFonts w:ascii="Verdana" w:hAnsi="Verdana"/>
                <w:color w:val="000000"/>
                <w:sz w:val="18"/>
                <w:szCs w:val="18"/>
              </w:rPr>
              <w:t>-A</w:t>
            </w:r>
            <w:r w:rsidRPr="00AF3B4F">
              <w:rPr>
                <w:rFonts w:ascii="Verdana" w:hAnsi="Verdana"/>
                <w:color w:val="000000"/>
                <w:sz w:val="18"/>
                <w:szCs w:val="18"/>
                <w:rtl/>
              </w:rPr>
              <w:t>هپاتیت</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هپاتیت ویرال</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Other viral diseases(</w:t>
            </w:r>
            <w:r w:rsidRPr="00AF3B4F">
              <w:rPr>
                <w:rFonts w:ascii="Verdana" w:hAnsi="Verdana"/>
                <w:color w:val="000000"/>
                <w:sz w:val="18"/>
                <w:szCs w:val="18"/>
                <w:rtl/>
              </w:rPr>
              <w:t>سایتومگالوویروس-اوریون-مونوکلوزعفونی-هرپس-سرخک-سایرویرال</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سایربیماریهای ویرال</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Other infectious diseases(</w:t>
            </w:r>
            <w:r w:rsidRPr="00AF3B4F">
              <w:rPr>
                <w:rFonts w:ascii="Verdana" w:hAnsi="Verdana"/>
                <w:color w:val="000000"/>
                <w:sz w:val="18"/>
                <w:szCs w:val="18"/>
                <w:rtl/>
              </w:rPr>
              <w:t>کالاآزار-مالاریا-سایربیماریهای عفونی</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سایربیماریهای عفونی</w:t>
            </w:r>
          </w:p>
        </w:tc>
      </w:tr>
      <w:tr w:rsidR="009A7C1B" w:rsidRPr="001563EB" w:rsidTr="001C16BA">
        <w:trPr>
          <w:trHeight w:val="285"/>
        </w:trPr>
        <w:tc>
          <w:tcPr>
            <w:tcW w:w="7740" w:type="dxa"/>
            <w:tcBorders>
              <w:top w:val="nil"/>
              <w:left w:val="single" w:sz="4" w:space="0" w:color="auto"/>
              <w:bottom w:val="single" w:sz="4" w:space="0" w:color="auto"/>
              <w:right w:val="nil"/>
            </w:tcBorders>
            <w:shd w:val="clear" w:color="auto" w:fill="FFFF00"/>
          </w:tcPr>
          <w:p w:rsidR="009A7C1B" w:rsidRPr="00AF3B4F" w:rsidRDefault="009A7C1B" w:rsidP="001C16BA">
            <w:pPr>
              <w:spacing w:after="0" w:line="120" w:lineRule="atLeast"/>
              <w:rPr>
                <w:rFonts w:ascii="Verdana" w:hAnsi="Verdana"/>
                <w:b/>
                <w:bCs/>
                <w:color w:val="000000"/>
                <w:sz w:val="18"/>
                <w:szCs w:val="18"/>
              </w:rPr>
            </w:pPr>
            <w:r w:rsidRPr="00AF3B4F">
              <w:rPr>
                <w:rFonts w:ascii="Verdana" w:hAnsi="Verdana"/>
                <w:b/>
                <w:bCs/>
                <w:color w:val="000000"/>
                <w:sz w:val="18"/>
                <w:szCs w:val="18"/>
              </w:rPr>
              <w:t>Neoplasms</w:t>
            </w:r>
          </w:p>
        </w:tc>
        <w:tc>
          <w:tcPr>
            <w:tcW w:w="1001" w:type="dxa"/>
            <w:tcBorders>
              <w:top w:val="nil"/>
              <w:left w:val="nil"/>
              <w:bottom w:val="single" w:sz="4" w:space="0" w:color="auto"/>
              <w:right w:val="nil"/>
            </w:tcBorders>
            <w:shd w:val="clear" w:color="auto" w:fill="FFFF00"/>
          </w:tcPr>
          <w:p w:rsidR="009A7C1B" w:rsidRPr="00B51CA7" w:rsidRDefault="009A7C1B" w:rsidP="001C16BA">
            <w:pPr>
              <w:spacing w:after="0" w:line="120" w:lineRule="atLeast"/>
              <w:rPr>
                <w:rFonts w:ascii="Verdana" w:hAnsi="Verdana"/>
                <w:color w:val="000000"/>
              </w:rPr>
            </w:pPr>
            <w:r w:rsidRPr="00B51CA7">
              <w:rPr>
                <w:rFonts w:ascii="Verdana" w:hAnsi="Verdana"/>
                <w:color w:val="000000"/>
              </w:rPr>
              <w:t> </w:t>
            </w:r>
          </w:p>
        </w:tc>
        <w:tc>
          <w:tcPr>
            <w:tcW w:w="2475" w:type="dxa"/>
            <w:gridSpan w:val="2"/>
            <w:tcBorders>
              <w:top w:val="nil"/>
              <w:left w:val="nil"/>
              <w:bottom w:val="single" w:sz="4" w:space="0" w:color="auto"/>
              <w:right w:val="single" w:sz="4" w:space="0" w:color="auto"/>
            </w:tcBorders>
            <w:shd w:val="clear" w:color="auto" w:fill="FFFF00"/>
          </w:tcPr>
          <w:p w:rsidR="009A7C1B" w:rsidRPr="00B51CA7" w:rsidRDefault="009A7C1B" w:rsidP="001C16BA">
            <w:pPr>
              <w:bidi/>
              <w:spacing w:after="0" w:line="120" w:lineRule="atLeast"/>
              <w:rPr>
                <w:rFonts w:ascii="Verdana" w:hAnsi="Verdana"/>
                <w:b/>
                <w:bCs/>
                <w:color w:val="000000"/>
              </w:rPr>
            </w:pPr>
            <w:r w:rsidRPr="00B51CA7">
              <w:rPr>
                <w:rFonts w:ascii="Verdana" w:hAnsi="Verdana"/>
                <w:b/>
                <w:bCs/>
                <w:color w:val="000000"/>
                <w:rtl/>
              </w:rPr>
              <w:t xml:space="preserve"> سرطانها</w:t>
            </w:r>
          </w:p>
        </w:tc>
      </w:tr>
      <w:tr w:rsidR="009A7C1B" w:rsidRPr="001563EB" w:rsidTr="001C16BA">
        <w:trPr>
          <w:trHeight w:val="285"/>
        </w:trPr>
        <w:tc>
          <w:tcPr>
            <w:tcW w:w="7740" w:type="dxa"/>
            <w:tcBorders>
              <w:top w:val="single" w:sz="4" w:space="0" w:color="auto"/>
              <w:left w:val="single" w:sz="4" w:space="0" w:color="auto"/>
              <w:bottom w:val="single" w:sz="4" w:space="0" w:color="auto"/>
              <w:right w:val="single" w:sz="4" w:space="0" w:color="auto"/>
            </w:tcBorders>
            <w:shd w:val="clear" w:color="auto" w:fill="auto"/>
          </w:tcPr>
          <w:p w:rsidR="009A7C1B" w:rsidRPr="003E40C9" w:rsidRDefault="009A7C1B" w:rsidP="001C16BA">
            <w:pPr>
              <w:spacing w:after="0" w:line="120" w:lineRule="atLeast"/>
              <w:rPr>
                <w:rFonts w:ascii="Verdana" w:hAnsi="Verdana"/>
                <w:color w:val="000000"/>
                <w:sz w:val="16"/>
                <w:szCs w:val="16"/>
              </w:rPr>
            </w:pPr>
            <w:r w:rsidRPr="003E40C9">
              <w:rPr>
                <w:rFonts w:ascii="Verdana" w:hAnsi="Verdana"/>
                <w:color w:val="000000"/>
                <w:sz w:val="16"/>
                <w:szCs w:val="16"/>
              </w:rPr>
              <w:t>Malignant neoplasms except of lymphoid, haematopoietic(</w:t>
            </w:r>
            <w:r w:rsidRPr="003E40C9">
              <w:rPr>
                <w:rFonts w:ascii="Verdana" w:hAnsi="Verdana"/>
                <w:color w:val="000000"/>
                <w:sz w:val="16"/>
                <w:szCs w:val="16"/>
                <w:rtl/>
              </w:rPr>
              <w:t>سرطان عصبی-سرطان گوارشی-سرطان تنفسی-سرطانهای اداری</w:t>
            </w:r>
            <w:r w:rsidRPr="003E40C9">
              <w:rPr>
                <w:rFonts w:ascii="Verdana" w:hAnsi="Verdana"/>
                <w:color w:val="000000"/>
                <w:sz w:val="16"/>
                <w:szCs w:val="16"/>
              </w:rPr>
              <w:t>)</w:t>
            </w:r>
          </w:p>
        </w:tc>
        <w:tc>
          <w:tcPr>
            <w:tcW w:w="3476" w:type="dxa"/>
            <w:gridSpan w:val="3"/>
            <w:tcBorders>
              <w:top w:val="nil"/>
              <w:left w:val="nil"/>
              <w:bottom w:val="single" w:sz="4" w:space="0" w:color="auto"/>
              <w:right w:val="single" w:sz="4" w:space="0" w:color="auto"/>
            </w:tcBorders>
            <w:shd w:val="clear" w:color="auto" w:fill="auto"/>
            <w:noWrap/>
            <w:vAlign w:val="bottom"/>
          </w:tcPr>
          <w:p w:rsidR="009A7C1B" w:rsidRPr="00B51CA7" w:rsidRDefault="009A7C1B" w:rsidP="001C16BA">
            <w:pPr>
              <w:bidi/>
              <w:spacing w:after="0" w:line="120" w:lineRule="atLeast"/>
              <w:rPr>
                <w:color w:val="000000"/>
              </w:rPr>
            </w:pPr>
            <w:r w:rsidRPr="00B51CA7">
              <w:rPr>
                <w:color w:val="000000"/>
                <w:rtl/>
              </w:rPr>
              <w:t>سرطانها غیرخونی ولنفی</w:t>
            </w:r>
          </w:p>
        </w:tc>
      </w:tr>
      <w:tr w:rsidR="009A7C1B" w:rsidRPr="001563EB" w:rsidTr="001C16BA">
        <w:trPr>
          <w:trHeight w:val="285"/>
        </w:trPr>
        <w:tc>
          <w:tcPr>
            <w:tcW w:w="7740" w:type="dxa"/>
            <w:tcBorders>
              <w:top w:val="single" w:sz="4" w:space="0" w:color="auto"/>
              <w:left w:val="single" w:sz="4" w:space="0" w:color="auto"/>
              <w:bottom w:val="single" w:sz="4" w:space="0" w:color="auto"/>
              <w:right w:val="single" w:sz="4" w:space="0" w:color="auto"/>
            </w:tcBorders>
            <w:shd w:val="clear" w:color="auto" w:fill="auto"/>
          </w:tcPr>
          <w:p w:rsidR="009A7C1B" w:rsidRPr="003E40C9" w:rsidRDefault="009A7C1B" w:rsidP="001C16BA">
            <w:pPr>
              <w:spacing w:after="0" w:line="120" w:lineRule="atLeast"/>
              <w:rPr>
                <w:rFonts w:ascii="Verdana" w:hAnsi="Verdana"/>
                <w:color w:val="000000"/>
                <w:sz w:val="16"/>
                <w:szCs w:val="16"/>
              </w:rPr>
            </w:pPr>
            <w:r w:rsidRPr="003E40C9">
              <w:rPr>
                <w:rFonts w:ascii="Verdana" w:hAnsi="Verdana"/>
                <w:color w:val="000000"/>
                <w:sz w:val="16"/>
                <w:szCs w:val="16"/>
              </w:rPr>
              <w:t>Malignant neoplasms,lymphoid, haematopoietic (</w:t>
            </w:r>
            <w:r w:rsidRPr="003E40C9">
              <w:rPr>
                <w:rFonts w:ascii="Verdana" w:hAnsi="Verdana"/>
                <w:color w:val="000000"/>
                <w:sz w:val="16"/>
                <w:szCs w:val="16"/>
                <w:rtl/>
              </w:rPr>
              <w:t>لوسمی-لنفوم</w:t>
            </w:r>
            <w:r w:rsidRPr="003E40C9">
              <w:rPr>
                <w:rFonts w:ascii="Verdana" w:hAnsi="Verdana"/>
                <w:color w:val="000000"/>
                <w:sz w:val="16"/>
                <w:szCs w:val="16"/>
              </w:rPr>
              <w:t>)</w:t>
            </w:r>
          </w:p>
        </w:tc>
        <w:tc>
          <w:tcPr>
            <w:tcW w:w="3476" w:type="dxa"/>
            <w:gridSpan w:val="3"/>
            <w:tcBorders>
              <w:top w:val="nil"/>
              <w:left w:val="nil"/>
              <w:bottom w:val="single" w:sz="4" w:space="0" w:color="auto"/>
              <w:right w:val="single" w:sz="4" w:space="0" w:color="auto"/>
            </w:tcBorders>
            <w:shd w:val="clear" w:color="auto" w:fill="auto"/>
            <w:noWrap/>
            <w:vAlign w:val="bottom"/>
          </w:tcPr>
          <w:p w:rsidR="009A7C1B" w:rsidRPr="00B51CA7" w:rsidRDefault="009A7C1B" w:rsidP="001C16BA">
            <w:pPr>
              <w:bidi/>
              <w:spacing w:after="0" w:line="120" w:lineRule="atLeast"/>
              <w:rPr>
                <w:color w:val="000000"/>
              </w:rPr>
            </w:pPr>
            <w:r w:rsidRPr="00B51CA7">
              <w:rPr>
                <w:color w:val="000000"/>
                <w:rtl/>
              </w:rPr>
              <w:t>سرطانها خونی ولنفی</w:t>
            </w:r>
          </w:p>
        </w:tc>
      </w:tr>
      <w:tr w:rsidR="009A7C1B" w:rsidRPr="001563EB" w:rsidTr="001C16BA">
        <w:trPr>
          <w:trHeight w:val="285"/>
        </w:trPr>
        <w:tc>
          <w:tcPr>
            <w:tcW w:w="7740" w:type="dxa"/>
            <w:tcBorders>
              <w:top w:val="nil"/>
              <w:left w:val="single" w:sz="4" w:space="0" w:color="auto"/>
              <w:bottom w:val="single" w:sz="4" w:space="0" w:color="auto"/>
              <w:right w:val="nil"/>
            </w:tcBorders>
            <w:shd w:val="clear" w:color="auto" w:fill="auto"/>
          </w:tcPr>
          <w:p w:rsidR="009A7C1B" w:rsidRPr="003E40C9" w:rsidRDefault="009A7C1B" w:rsidP="001C16BA">
            <w:pPr>
              <w:spacing w:after="0" w:line="120" w:lineRule="atLeast"/>
              <w:rPr>
                <w:rFonts w:ascii="Verdana" w:hAnsi="Verdana"/>
                <w:color w:val="000000"/>
                <w:sz w:val="18"/>
                <w:szCs w:val="18"/>
              </w:rPr>
            </w:pPr>
            <w:r w:rsidRPr="003E40C9">
              <w:rPr>
                <w:rFonts w:ascii="Verdana" w:hAnsi="Verdana"/>
                <w:color w:val="000000"/>
                <w:sz w:val="18"/>
                <w:szCs w:val="18"/>
              </w:rPr>
              <w:t>Other neoplasms</w:t>
            </w:r>
          </w:p>
        </w:tc>
        <w:tc>
          <w:tcPr>
            <w:tcW w:w="1295" w:type="dxa"/>
            <w:gridSpan w:val="2"/>
            <w:tcBorders>
              <w:top w:val="nil"/>
              <w:left w:val="nil"/>
              <w:bottom w:val="single" w:sz="4" w:space="0" w:color="auto"/>
              <w:right w:val="nil"/>
            </w:tcBorders>
            <w:shd w:val="clear" w:color="auto" w:fill="auto"/>
          </w:tcPr>
          <w:p w:rsidR="009A7C1B" w:rsidRPr="00B51CA7" w:rsidRDefault="009A7C1B" w:rsidP="001C16BA">
            <w:pPr>
              <w:spacing w:after="0" w:line="120" w:lineRule="atLeast"/>
              <w:rPr>
                <w:rFonts w:ascii="Verdana" w:hAnsi="Verdana"/>
                <w:color w:val="000000"/>
              </w:rPr>
            </w:pPr>
            <w:r w:rsidRPr="00B51CA7">
              <w:rPr>
                <w:rFonts w:ascii="Verdana" w:hAnsi="Verdana"/>
                <w:color w:val="000000"/>
              </w:rPr>
              <w:t> </w:t>
            </w:r>
          </w:p>
        </w:tc>
        <w:tc>
          <w:tcPr>
            <w:tcW w:w="2181" w:type="dxa"/>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سایر سرطانها</w:t>
            </w:r>
          </w:p>
        </w:tc>
      </w:tr>
      <w:tr w:rsidR="009A7C1B" w:rsidRPr="001563EB" w:rsidTr="001C16BA">
        <w:trPr>
          <w:trHeight w:val="285"/>
        </w:trPr>
        <w:tc>
          <w:tcPr>
            <w:tcW w:w="7740" w:type="dxa"/>
            <w:tcBorders>
              <w:top w:val="nil"/>
              <w:left w:val="single" w:sz="4" w:space="0" w:color="auto"/>
              <w:bottom w:val="single" w:sz="4" w:space="0" w:color="auto"/>
              <w:right w:val="single" w:sz="4" w:space="0" w:color="auto"/>
            </w:tcBorders>
            <w:shd w:val="clear" w:color="auto" w:fill="FFFF00"/>
            <w:noWrap/>
            <w:vAlign w:val="bottom"/>
          </w:tcPr>
          <w:p w:rsidR="009A7C1B" w:rsidRPr="00AF3B4F" w:rsidRDefault="009A7C1B" w:rsidP="001C16BA">
            <w:pPr>
              <w:spacing w:after="0" w:line="120" w:lineRule="atLeast"/>
              <w:rPr>
                <w:rFonts w:ascii="Verdana" w:hAnsi="Verdana"/>
                <w:b/>
                <w:bCs/>
                <w:sz w:val="18"/>
                <w:szCs w:val="18"/>
              </w:rPr>
            </w:pPr>
            <w:r w:rsidRPr="00AF3B4F">
              <w:rPr>
                <w:rFonts w:ascii="Verdana" w:hAnsi="Verdana"/>
                <w:b/>
                <w:bCs/>
                <w:sz w:val="18"/>
                <w:szCs w:val="18"/>
              </w:rPr>
              <w:t>Diseases of the blood and disorders involving the immune mechanism</w:t>
            </w:r>
          </w:p>
        </w:tc>
        <w:tc>
          <w:tcPr>
            <w:tcW w:w="3476" w:type="dxa"/>
            <w:gridSpan w:val="3"/>
            <w:tcBorders>
              <w:top w:val="nil"/>
              <w:left w:val="nil"/>
              <w:bottom w:val="single" w:sz="4" w:space="0" w:color="auto"/>
              <w:right w:val="single" w:sz="4" w:space="0" w:color="auto"/>
            </w:tcBorders>
            <w:shd w:val="clear" w:color="auto" w:fill="FFFF00"/>
            <w:noWrap/>
            <w:vAlign w:val="bottom"/>
          </w:tcPr>
          <w:p w:rsidR="009A7C1B" w:rsidRPr="00B51CA7" w:rsidRDefault="009A7C1B" w:rsidP="001C16BA">
            <w:pPr>
              <w:bidi/>
              <w:spacing w:after="0" w:line="120" w:lineRule="atLeast"/>
              <w:rPr>
                <w:rFonts w:ascii="Verdana" w:hAnsi="Verdana"/>
                <w:b/>
                <w:bCs/>
              </w:rPr>
            </w:pPr>
            <w:r w:rsidRPr="00B51CA7">
              <w:rPr>
                <w:rFonts w:ascii="Verdana" w:hAnsi="Verdana"/>
                <w:b/>
                <w:bCs/>
                <w:rtl/>
              </w:rPr>
              <w:t xml:space="preserve"> بیماریهای سیستم خونساز ودستگاه ایمنی</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Nutritional anaemias(</w:t>
            </w:r>
            <w:r w:rsidRPr="00AF3B4F">
              <w:rPr>
                <w:rFonts w:ascii="Verdana" w:hAnsi="Verdana"/>
                <w:color w:val="000000"/>
                <w:sz w:val="18"/>
                <w:szCs w:val="18"/>
                <w:rtl/>
              </w:rPr>
              <w:t>آنمی فقرآهن-آنمی مگالوبلاستیک-سایرآنمی تغذیه ای</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آنمی تغذیه ای</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Haemolytic anaemias(</w:t>
            </w:r>
            <w:r w:rsidRPr="00AF3B4F">
              <w:rPr>
                <w:rFonts w:ascii="Verdana" w:hAnsi="Verdana"/>
                <w:color w:val="000000"/>
                <w:sz w:val="18"/>
                <w:szCs w:val="18"/>
                <w:rtl/>
              </w:rPr>
              <w:t>اختلال آنزیم</w:t>
            </w:r>
            <w:r w:rsidRPr="00AF3B4F">
              <w:rPr>
                <w:rFonts w:ascii="Verdana" w:hAnsi="Verdana"/>
                <w:color w:val="000000"/>
                <w:sz w:val="18"/>
                <w:szCs w:val="18"/>
              </w:rPr>
              <w:t>(</w:t>
            </w:r>
            <w:r w:rsidRPr="00AF3B4F">
              <w:rPr>
                <w:rFonts w:ascii="Verdana" w:hAnsi="Verdana"/>
                <w:color w:val="000000"/>
                <w:sz w:val="18"/>
                <w:szCs w:val="18"/>
                <w:rtl/>
              </w:rPr>
              <w:t>فاویسم</w:t>
            </w:r>
            <w:r w:rsidRPr="00AF3B4F">
              <w:rPr>
                <w:rFonts w:ascii="Verdana" w:hAnsi="Verdana"/>
                <w:color w:val="000000"/>
                <w:sz w:val="18"/>
                <w:szCs w:val="18"/>
              </w:rPr>
              <w:t>)-</w:t>
            </w:r>
            <w:r w:rsidRPr="00AF3B4F">
              <w:rPr>
                <w:rFonts w:ascii="Verdana" w:hAnsi="Verdana"/>
                <w:color w:val="000000"/>
                <w:sz w:val="18"/>
                <w:szCs w:val="18"/>
                <w:rtl/>
              </w:rPr>
              <w:t>تالاسمی-سیکل سل-سایرآنمی های همولتیک</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آنمی های همولتیک</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Aplastic and other anaemias(</w:t>
            </w:r>
            <w:r w:rsidRPr="00AF3B4F">
              <w:rPr>
                <w:rFonts w:ascii="Verdana" w:hAnsi="Verdana"/>
                <w:color w:val="000000"/>
                <w:sz w:val="18"/>
                <w:szCs w:val="18"/>
                <w:rtl/>
              </w:rPr>
              <w:t>اریتروبلاستوپنی-سایر</w:t>
            </w:r>
            <w:r w:rsidRPr="00AF3B4F">
              <w:rPr>
                <w:rFonts w:ascii="Verdana" w:hAnsi="Verdana"/>
                <w:color w:val="000000"/>
                <w:sz w:val="18"/>
                <w:szCs w:val="18"/>
              </w:rPr>
              <w:t xml:space="preserve"> </w:t>
            </w:r>
            <w:r w:rsidRPr="00AF3B4F">
              <w:rPr>
                <w:rFonts w:ascii="Verdana" w:hAnsi="Verdana"/>
                <w:color w:val="000000"/>
                <w:sz w:val="18"/>
                <w:szCs w:val="18"/>
                <w:rtl/>
              </w:rPr>
              <w:t>آپلاستیک-سایرآنمی ها</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آنمی آپلاستیک وسایرآنمی ها</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Coagulation defects, purpura and other haemorrhagic conditions(</w:t>
            </w:r>
            <w:r w:rsidRPr="00AF3B4F">
              <w:rPr>
                <w:rFonts w:ascii="Verdana" w:hAnsi="Verdana"/>
                <w:color w:val="000000"/>
                <w:sz w:val="18"/>
                <w:szCs w:val="18"/>
                <w:rtl/>
              </w:rPr>
              <w:t>هموفیلی-سایر</w:t>
            </w:r>
            <w:r w:rsidRPr="00AF3B4F">
              <w:rPr>
                <w:rFonts w:ascii="Verdana" w:hAnsi="Verdana"/>
                <w:color w:val="000000"/>
                <w:sz w:val="18"/>
                <w:szCs w:val="18"/>
              </w:rPr>
              <w:t>-DIC)</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 xml:space="preserve">اختلالات انعقادی وخونریزی دهنده </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Other diseases of blood and blood-forming organs(</w:t>
            </w:r>
            <w:r w:rsidRPr="00AF3B4F">
              <w:rPr>
                <w:rFonts w:ascii="Verdana" w:hAnsi="Verdana"/>
                <w:color w:val="000000"/>
                <w:sz w:val="18"/>
                <w:szCs w:val="18"/>
                <w:rtl/>
              </w:rPr>
              <w:t>آگرانولوسیتوز-ائوزینوفیلی-سایر</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سایر بیماریهای خونساز</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Certain disorders involving the immune mechanism(</w:t>
            </w:r>
            <w:r w:rsidRPr="00AF3B4F">
              <w:rPr>
                <w:rFonts w:ascii="Verdana" w:hAnsi="Verdana"/>
                <w:color w:val="000000"/>
                <w:sz w:val="18"/>
                <w:szCs w:val="18"/>
                <w:rtl/>
              </w:rPr>
              <w:t>سایر</w:t>
            </w:r>
            <w:r w:rsidRPr="00AF3B4F">
              <w:rPr>
                <w:rFonts w:ascii="Verdana" w:hAnsi="Verdana"/>
                <w:color w:val="000000"/>
                <w:sz w:val="18"/>
                <w:szCs w:val="18"/>
              </w:rPr>
              <w:t>-CVID-SCID-</w:t>
            </w:r>
            <w:r w:rsidRPr="00AF3B4F">
              <w:rPr>
                <w:rFonts w:ascii="Verdana" w:hAnsi="Verdana"/>
                <w:color w:val="000000"/>
                <w:sz w:val="18"/>
                <w:szCs w:val="18"/>
                <w:rtl/>
              </w:rPr>
              <w:t>هیپوگاماگلوبینومی</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اختلالات دستگاه ایمنی</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FFFF00"/>
            <w:noWrap/>
            <w:vAlign w:val="bottom"/>
          </w:tcPr>
          <w:p w:rsidR="009A7C1B" w:rsidRPr="00AF3B4F" w:rsidRDefault="009A7C1B" w:rsidP="001C16BA">
            <w:pPr>
              <w:spacing w:after="0" w:line="120" w:lineRule="atLeast"/>
              <w:rPr>
                <w:rFonts w:ascii="Verdana" w:hAnsi="Verdana"/>
                <w:b/>
                <w:bCs/>
                <w:color w:val="000000"/>
                <w:sz w:val="18"/>
                <w:szCs w:val="18"/>
              </w:rPr>
            </w:pPr>
            <w:r w:rsidRPr="00AF3B4F">
              <w:rPr>
                <w:rFonts w:ascii="Verdana" w:hAnsi="Verdana"/>
                <w:b/>
                <w:bCs/>
                <w:color w:val="000000"/>
                <w:sz w:val="18"/>
                <w:szCs w:val="18"/>
              </w:rPr>
              <w:t>Endocrine, nutritional and metabolic diseases</w:t>
            </w:r>
          </w:p>
        </w:tc>
        <w:tc>
          <w:tcPr>
            <w:tcW w:w="3476" w:type="dxa"/>
            <w:gridSpan w:val="3"/>
            <w:tcBorders>
              <w:top w:val="nil"/>
              <w:left w:val="nil"/>
              <w:bottom w:val="single" w:sz="4" w:space="0" w:color="auto"/>
              <w:right w:val="single" w:sz="4" w:space="0" w:color="auto"/>
            </w:tcBorders>
            <w:shd w:val="clear" w:color="auto" w:fill="FFFF00"/>
            <w:noWrap/>
            <w:vAlign w:val="bottom"/>
          </w:tcPr>
          <w:p w:rsidR="009A7C1B" w:rsidRPr="00B51CA7" w:rsidRDefault="009A7C1B" w:rsidP="001C16BA">
            <w:pPr>
              <w:bidi/>
              <w:spacing w:after="0" w:line="120" w:lineRule="atLeast"/>
              <w:rPr>
                <w:b/>
                <w:bCs/>
                <w:color w:val="000000"/>
              </w:rPr>
            </w:pPr>
            <w:r w:rsidRPr="00B51CA7">
              <w:rPr>
                <w:b/>
                <w:bCs/>
                <w:color w:val="000000"/>
                <w:rtl/>
              </w:rPr>
              <w:t xml:space="preserve"> بیماریهای غدد،تغذیه ومتابولیک</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Disorders of thyroid gland(</w:t>
            </w:r>
            <w:r w:rsidRPr="00AF3B4F">
              <w:rPr>
                <w:rFonts w:ascii="Verdana" w:hAnsi="Verdana"/>
                <w:color w:val="000000"/>
                <w:sz w:val="18"/>
                <w:szCs w:val="18"/>
                <w:rtl/>
              </w:rPr>
              <w:t>هیپوتیروئیدی-تیروتوکسیکوز-تیروئیدیت-سایر</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اختلالات غدد تیروئید</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Diabetes mellitus(</w:t>
            </w:r>
            <w:r w:rsidRPr="00AF3B4F">
              <w:rPr>
                <w:rFonts w:ascii="Verdana" w:hAnsi="Verdana"/>
                <w:color w:val="000000"/>
                <w:sz w:val="18"/>
                <w:szCs w:val="18"/>
                <w:rtl/>
              </w:rPr>
              <w:t>دیابت وابسته به انسولین-دیابت غیروابسته به</w:t>
            </w:r>
            <w:r w:rsidRPr="00AF3B4F">
              <w:rPr>
                <w:rFonts w:ascii="Verdana" w:hAnsi="Verdana"/>
                <w:color w:val="000000"/>
                <w:sz w:val="18"/>
                <w:szCs w:val="18"/>
              </w:rPr>
              <w:t xml:space="preserve"> </w:t>
            </w:r>
            <w:r w:rsidRPr="00AF3B4F">
              <w:rPr>
                <w:rFonts w:ascii="Verdana" w:hAnsi="Verdana"/>
                <w:color w:val="000000"/>
                <w:sz w:val="18"/>
                <w:szCs w:val="18"/>
                <w:rtl/>
              </w:rPr>
              <w:t>انسولین</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دیابت میلیتوس</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Disorders of other endocrine glands(</w:t>
            </w:r>
            <w:r w:rsidRPr="00AF3B4F">
              <w:rPr>
                <w:rFonts w:ascii="Verdana" w:hAnsi="Verdana"/>
                <w:color w:val="000000"/>
                <w:sz w:val="18"/>
                <w:szCs w:val="18"/>
                <w:rtl/>
              </w:rPr>
              <w:t>هیپوپاراتیروتیدی-هیپرپاراتیروئیدی-هیپوپیتوتریسم-دیابت اینسیپید</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سایر اختلالات غدد اندوکرین</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Malnutrition(</w:t>
            </w:r>
            <w:r w:rsidRPr="00AF3B4F">
              <w:rPr>
                <w:rFonts w:ascii="Verdana" w:hAnsi="Verdana"/>
                <w:color w:val="000000"/>
                <w:sz w:val="18"/>
                <w:szCs w:val="18"/>
                <w:rtl/>
              </w:rPr>
              <w:t>کواشیورکور-مارسموس-مارسموس کواشیورکور-سایر</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 xml:space="preserve">سوء تغذیه </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 xml:space="preserve">Other nutritional deficiencies( </w:t>
            </w:r>
            <w:r w:rsidRPr="00AF3B4F">
              <w:rPr>
                <w:rFonts w:ascii="Verdana" w:hAnsi="Verdana"/>
                <w:color w:val="000000"/>
                <w:sz w:val="18"/>
                <w:szCs w:val="18"/>
                <w:rtl/>
              </w:rPr>
              <w:t>کمبود ویتامین آ</w:t>
            </w:r>
            <w:r w:rsidRPr="00AF3B4F">
              <w:rPr>
                <w:rFonts w:ascii="Verdana" w:hAnsi="Verdana"/>
                <w:color w:val="000000"/>
                <w:sz w:val="18"/>
                <w:szCs w:val="18"/>
              </w:rPr>
              <w:t xml:space="preserve">  -</w:t>
            </w:r>
            <w:r w:rsidRPr="00AF3B4F">
              <w:rPr>
                <w:rFonts w:ascii="Verdana" w:hAnsi="Verdana"/>
                <w:color w:val="000000"/>
                <w:sz w:val="18"/>
                <w:szCs w:val="18"/>
                <w:rtl/>
              </w:rPr>
              <w:t>کمبود ویتامین د-کمبودکلسیم-کمبودروی</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سایراختلالات تغذیه ای</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Metabolic disorders(</w:t>
            </w:r>
            <w:r w:rsidRPr="00AF3B4F">
              <w:rPr>
                <w:rFonts w:ascii="Verdana" w:hAnsi="Verdana"/>
                <w:color w:val="000000"/>
                <w:sz w:val="18"/>
                <w:szCs w:val="18"/>
                <w:rtl/>
              </w:rPr>
              <w:t>اختلالال اسید آمینه-اختلال سیکل اوره-بیماری</w:t>
            </w:r>
            <w:r w:rsidRPr="00AF3B4F">
              <w:rPr>
                <w:rFonts w:ascii="Verdana" w:hAnsi="Verdana"/>
                <w:color w:val="000000"/>
                <w:sz w:val="18"/>
                <w:szCs w:val="18"/>
              </w:rPr>
              <w:t xml:space="preserve"> </w:t>
            </w:r>
            <w:r w:rsidRPr="00AF3B4F">
              <w:rPr>
                <w:rFonts w:ascii="Verdana" w:hAnsi="Verdana"/>
                <w:color w:val="000000"/>
                <w:sz w:val="18"/>
                <w:szCs w:val="18"/>
                <w:rtl/>
              </w:rPr>
              <w:t>ذخیره گلیکوژن-سیستیک فیبروزیس -سایر</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اختلالات متابولیک</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FFFF00"/>
            <w:noWrap/>
            <w:vAlign w:val="bottom"/>
          </w:tcPr>
          <w:p w:rsidR="009A7C1B" w:rsidRPr="00AF3B4F" w:rsidRDefault="009A7C1B" w:rsidP="001C16BA">
            <w:pPr>
              <w:spacing w:after="0" w:line="120" w:lineRule="atLeast"/>
              <w:rPr>
                <w:rFonts w:ascii="Verdana" w:hAnsi="Verdana"/>
                <w:b/>
                <w:bCs/>
                <w:color w:val="000000"/>
                <w:sz w:val="18"/>
                <w:szCs w:val="18"/>
              </w:rPr>
            </w:pPr>
            <w:r w:rsidRPr="00AF3B4F">
              <w:rPr>
                <w:rFonts w:ascii="Verdana" w:hAnsi="Verdana"/>
                <w:b/>
                <w:bCs/>
                <w:color w:val="000000"/>
                <w:sz w:val="18"/>
                <w:szCs w:val="18"/>
              </w:rPr>
              <w:t>Mental and behavioural disorders</w:t>
            </w:r>
          </w:p>
        </w:tc>
        <w:tc>
          <w:tcPr>
            <w:tcW w:w="3476" w:type="dxa"/>
            <w:gridSpan w:val="3"/>
            <w:tcBorders>
              <w:top w:val="nil"/>
              <w:left w:val="nil"/>
              <w:bottom w:val="single" w:sz="4" w:space="0" w:color="auto"/>
              <w:right w:val="single" w:sz="4" w:space="0" w:color="auto"/>
            </w:tcBorders>
            <w:shd w:val="clear" w:color="auto" w:fill="FFFF00"/>
          </w:tcPr>
          <w:p w:rsidR="009A7C1B" w:rsidRPr="00B51CA7" w:rsidRDefault="009A7C1B" w:rsidP="001C16BA">
            <w:pPr>
              <w:bidi/>
              <w:spacing w:after="0" w:line="120" w:lineRule="atLeast"/>
              <w:rPr>
                <w:rFonts w:ascii="Verdana" w:hAnsi="Verdana"/>
                <w:b/>
                <w:bCs/>
                <w:color w:val="000000"/>
              </w:rPr>
            </w:pPr>
            <w:r w:rsidRPr="00B51CA7">
              <w:rPr>
                <w:rFonts w:ascii="Verdana" w:hAnsi="Verdana"/>
                <w:b/>
                <w:bCs/>
                <w:color w:val="000000"/>
                <w:rtl/>
              </w:rPr>
              <w:t xml:space="preserve"> اختلالات روانی ورفتاری</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Mental disorders due to psychoactive substance use(</w:t>
            </w:r>
            <w:r w:rsidRPr="00AF3B4F">
              <w:rPr>
                <w:rFonts w:ascii="Verdana" w:hAnsi="Verdana"/>
                <w:color w:val="000000"/>
                <w:sz w:val="18"/>
                <w:szCs w:val="18"/>
                <w:rtl/>
              </w:rPr>
              <w:t>استفاده الکل-مواد</w:t>
            </w:r>
            <w:r w:rsidRPr="00AF3B4F">
              <w:rPr>
                <w:rFonts w:ascii="Verdana" w:hAnsi="Verdana"/>
                <w:color w:val="000000"/>
                <w:sz w:val="18"/>
                <w:szCs w:val="18"/>
              </w:rPr>
              <w:t xml:space="preserve"> </w:t>
            </w:r>
            <w:r w:rsidRPr="00AF3B4F">
              <w:rPr>
                <w:rFonts w:ascii="Verdana" w:hAnsi="Verdana"/>
                <w:color w:val="000000"/>
                <w:sz w:val="18"/>
                <w:szCs w:val="18"/>
                <w:rtl/>
              </w:rPr>
              <w:t>مخدر-سایرداروها</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3E40C9" w:rsidRDefault="009A7C1B" w:rsidP="001C16BA">
            <w:pPr>
              <w:bidi/>
              <w:spacing w:after="0" w:line="120" w:lineRule="atLeast"/>
              <w:rPr>
                <w:rFonts w:ascii="Verdana" w:hAnsi="Verdana"/>
                <w:color w:val="000000"/>
                <w:sz w:val="20"/>
                <w:szCs w:val="20"/>
              </w:rPr>
            </w:pPr>
            <w:r w:rsidRPr="003E40C9">
              <w:rPr>
                <w:rFonts w:ascii="Verdana" w:hAnsi="Verdana"/>
                <w:color w:val="000000"/>
                <w:sz w:val="20"/>
                <w:szCs w:val="20"/>
                <w:rtl/>
              </w:rPr>
              <w:t>اختلالات جسمی روانی درنتیجه سوءمصرف مواد</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Mental retardation(</w:t>
            </w:r>
            <w:r w:rsidRPr="00AF3B4F">
              <w:rPr>
                <w:rFonts w:ascii="Verdana" w:hAnsi="Verdana"/>
                <w:color w:val="000000"/>
                <w:sz w:val="18"/>
                <w:szCs w:val="18"/>
                <w:rtl/>
              </w:rPr>
              <w:t>عقب ماندگی ذهنی</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عقب ماندگی ذهنی</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Other mental disorder</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سایر اختلالات روانی</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FFFF00"/>
            <w:noWrap/>
            <w:vAlign w:val="bottom"/>
          </w:tcPr>
          <w:p w:rsidR="009A7C1B" w:rsidRPr="00AF3B4F" w:rsidRDefault="009A7C1B" w:rsidP="001C16BA">
            <w:pPr>
              <w:spacing w:after="0" w:line="120" w:lineRule="atLeast"/>
              <w:rPr>
                <w:rFonts w:ascii="Verdana" w:hAnsi="Verdana"/>
                <w:b/>
                <w:bCs/>
                <w:color w:val="000000"/>
                <w:sz w:val="18"/>
                <w:szCs w:val="18"/>
              </w:rPr>
            </w:pPr>
            <w:r w:rsidRPr="00AF3B4F">
              <w:rPr>
                <w:rFonts w:ascii="Verdana" w:hAnsi="Verdana"/>
                <w:b/>
                <w:bCs/>
                <w:color w:val="000000"/>
                <w:sz w:val="18"/>
                <w:szCs w:val="18"/>
              </w:rPr>
              <w:t>Diseases of the nervous system</w:t>
            </w:r>
          </w:p>
        </w:tc>
        <w:tc>
          <w:tcPr>
            <w:tcW w:w="3476" w:type="dxa"/>
            <w:gridSpan w:val="3"/>
            <w:tcBorders>
              <w:top w:val="nil"/>
              <w:left w:val="nil"/>
              <w:bottom w:val="single" w:sz="4" w:space="0" w:color="auto"/>
              <w:right w:val="single" w:sz="4" w:space="0" w:color="auto"/>
            </w:tcBorders>
            <w:shd w:val="clear" w:color="auto" w:fill="FFFF00"/>
            <w:noWrap/>
            <w:vAlign w:val="bottom"/>
          </w:tcPr>
          <w:p w:rsidR="009A7C1B" w:rsidRPr="00B51CA7" w:rsidRDefault="009A7C1B" w:rsidP="001C16BA">
            <w:pPr>
              <w:bidi/>
              <w:spacing w:after="0" w:line="120" w:lineRule="atLeast"/>
              <w:rPr>
                <w:b/>
                <w:bCs/>
                <w:color w:val="000000"/>
              </w:rPr>
            </w:pPr>
            <w:r w:rsidRPr="00B51CA7">
              <w:rPr>
                <w:b/>
                <w:bCs/>
                <w:color w:val="000000"/>
                <w:rtl/>
              </w:rPr>
              <w:t xml:space="preserve"> بیماریهای سیستم عصبی</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Inflammatory diseases of the central nervous system(</w:t>
            </w:r>
            <w:r w:rsidRPr="00AF3B4F">
              <w:rPr>
                <w:rFonts w:ascii="Verdana" w:hAnsi="Verdana"/>
                <w:color w:val="000000"/>
                <w:sz w:val="18"/>
                <w:szCs w:val="18"/>
                <w:rtl/>
              </w:rPr>
              <w:t>مننژیت- انسفالیت -آبسه مغز -سایر</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بیماریهای التهابی سیستم عصبی مرکزی</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Demyelinating diseases of the central nervous system(</w:t>
            </w:r>
            <w:r w:rsidRPr="00AF3B4F">
              <w:rPr>
                <w:rFonts w:ascii="Verdana" w:hAnsi="Verdana"/>
                <w:color w:val="000000"/>
                <w:sz w:val="18"/>
                <w:szCs w:val="18"/>
                <w:rtl/>
              </w:rPr>
              <w:t>مولتیپل اسکلروز</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بیماریهای دمیلینه سیستم عصبی مرکزی</w:t>
            </w:r>
          </w:p>
        </w:tc>
      </w:tr>
      <w:tr w:rsidR="009A7C1B" w:rsidRPr="001563EB" w:rsidTr="001C16BA">
        <w:trPr>
          <w:trHeight w:val="300"/>
        </w:trPr>
        <w:tc>
          <w:tcPr>
            <w:tcW w:w="7740" w:type="dxa"/>
            <w:tcBorders>
              <w:top w:val="single" w:sz="4" w:space="0" w:color="auto"/>
              <w:left w:val="nil"/>
              <w:bottom w:val="single" w:sz="4" w:space="0" w:color="auto"/>
              <w:right w:val="nil"/>
            </w:tcBorders>
            <w:shd w:val="clear" w:color="auto" w:fill="auto"/>
            <w:noWrap/>
            <w:vAlign w:val="bottom"/>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Episodic and paroxysmal disorders(</w:t>
            </w:r>
            <w:r w:rsidRPr="00AF3B4F">
              <w:rPr>
                <w:rFonts w:ascii="Verdana" w:hAnsi="Verdana"/>
                <w:color w:val="000000"/>
                <w:sz w:val="18"/>
                <w:szCs w:val="18"/>
                <w:rtl/>
              </w:rPr>
              <w:t>صرع-استاتیک اپی لپسی-میگرن-سایرسندرم های سردرد</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اختلالات حمله ای وپاروکسیسمال</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Polyneuropathies and other disorders of the peripheral nervous system(</w:t>
            </w:r>
            <w:r w:rsidRPr="00AF3B4F">
              <w:rPr>
                <w:rFonts w:ascii="Verdana" w:hAnsi="Verdana"/>
                <w:color w:val="000000"/>
                <w:sz w:val="18"/>
                <w:szCs w:val="18"/>
                <w:rtl/>
              </w:rPr>
              <w:t>پلی نوروپاتی</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پلی نوروپاتی</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Diseases of myoneural junction and muscle(</w:t>
            </w:r>
            <w:r w:rsidRPr="00AF3B4F">
              <w:rPr>
                <w:rFonts w:ascii="Verdana" w:hAnsi="Verdana"/>
                <w:color w:val="000000"/>
                <w:sz w:val="18"/>
                <w:szCs w:val="18"/>
                <w:rtl/>
              </w:rPr>
              <w:t>میاستنی گراو-دیستروفی</w:t>
            </w:r>
            <w:r w:rsidRPr="00AF3B4F">
              <w:rPr>
                <w:rFonts w:ascii="Verdana" w:hAnsi="Verdana"/>
                <w:color w:val="000000"/>
                <w:sz w:val="18"/>
                <w:szCs w:val="18"/>
              </w:rPr>
              <w:t xml:space="preserve"> </w:t>
            </w:r>
            <w:r w:rsidRPr="00AF3B4F">
              <w:rPr>
                <w:rFonts w:ascii="Verdana" w:hAnsi="Verdana"/>
                <w:color w:val="000000"/>
                <w:sz w:val="18"/>
                <w:szCs w:val="18"/>
                <w:rtl/>
              </w:rPr>
              <w:t>عضلانی-میوپاتی-سایر</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بیماریهای جانکشنال وعضلانی</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Cerebral palsy and other paralytic syndromes(</w:t>
            </w:r>
            <w:r w:rsidRPr="00AF3B4F">
              <w:rPr>
                <w:rFonts w:ascii="Verdana" w:hAnsi="Verdana"/>
                <w:color w:val="000000"/>
                <w:sz w:val="18"/>
                <w:szCs w:val="18"/>
                <w:rtl/>
              </w:rPr>
              <w:t>فلج مغزی-همی پلژی-تتراپلژی</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فلج مغزی</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Other disorders of the nervous system</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سایربیماریهای سیستم عصبی</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FFFF00"/>
            <w:noWrap/>
            <w:vAlign w:val="bottom"/>
          </w:tcPr>
          <w:p w:rsidR="009A7C1B" w:rsidRPr="00AF3B4F" w:rsidRDefault="009A7C1B" w:rsidP="001C16BA">
            <w:pPr>
              <w:spacing w:after="0" w:line="120" w:lineRule="atLeast"/>
              <w:rPr>
                <w:rFonts w:ascii="Verdana" w:hAnsi="Verdana"/>
                <w:b/>
                <w:bCs/>
                <w:color w:val="000000"/>
                <w:sz w:val="18"/>
                <w:szCs w:val="18"/>
              </w:rPr>
            </w:pPr>
            <w:r w:rsidRPr="00AF3B4F">
              <w:rPr>
                <w:rFonts w:ascii="Verdana" w:hAnsi="Verdana"/>
                <w:b/>
                <w:bCs/>
                <w:color w:val="000000"/>
                <w:sz w:val="18"/>
                <w:szCs w:val="18"/>
              </w:rPr>
              <w:t>Diseases of the circulatory system</w:t>
            </w:r>
          </w:p>
        </w:tc>
        <w:tc>
          <w:tcPr>
            <w:tcW w:w="3476" w:type="dxa"/>
            <w:gridSpan w:val="3"/>
            <w:tcBorders>
              <w:top w:val="nil"/>
              <w:left w:val="nil"/>
              <w:bottom w:val="single" w:sz="4" w:space="0" w:color="auto"/>
              <w:right w:val="single" w:sz="4" w:space="0" w:color="auto"/>
            </w:tcBorders>
            <w:shd w:val="clear" w:color="auto" w:fill="FFFF00"/>
            <w:noWrap/>
            <w:vAlign w:val="bottom"/>
          </w:tcPr>
          <w:p w:rsidR="009A7C1B" w:rsidRPr="00B51CA7" w:rsidRDefault="009A7C1B" w:rsidP="001C16BA">
            <w:pPr>
              <w:bidi/>
              <w:spacing w:after="0" w:line="120" w:lineRule="atLeast"/>
              <w:rPr>
                <w:b/>
                <w:bCs/>
                <w:color w:val="000000"/>
              </w:rPr>
            </w:pPr>
            <w:r w:rsidRPr="00B51CA7">
              <w:rPr>
                <w:b/>
                <w:bCs/>
                <w:color w:val="000000"/>
                <w:rtl/>
              </w:rPr>
              <w:t xml:space="preserve"> بیماریهای سیستم قلبی عروقی</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Acute rheumatic fever(</w:t>
            </w:r>
            <w:r w:rsidRPr="00AF3B4F">
              <w:rPr>
                <w:rFonts w:ascii="Verdana" w:hAnsi="Verdana"/>
                <w:color w:val="000000"/>
                <w:sz w:val="18"/>
                <w:szCs w:val="18"/>
                <w:rtl/>
              </w:rPr>
              <w:t>تب روماتیسمی بدون گرفتاری قلبی-تب</w:t>
            </w:r>
            <w:r w:rsidRPr="00AF3B4F">
              <w:rPr>
                <w:rFonts w:ascii="Verdana" w:hAnsi="Verdana"/>
                <w:color w:val="000000"/>
                <w:sz w:val="18"/>
                <w:szCs w:val="18"/>
              </w:rPr>
              <w:t xml:space="preserve"> </w:t>
            </w:r>
            <w:r w:rsidRPr="00AF3B4F">
              <w:rPr>
                <w:rFonts w:ascii="Verdana" w:hAnsi="Verdana"/>
                <w:color w:val="000000"/>
                <w:sz w:val="18"/>
                <w:szCs w:val="18"/>
                <w:rtl/>
              </w:rPr>
              <w:t>روماتیسمی با درگیری قلب</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تب روماتیسمی حاد</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Chronic rheumatic heart diseases(</w:t>
            </w:r>
            <w:r w:rsidRPr="00AF3B4F">
              <w:rPr>
                <w:rFonts w:ascii="Verdana" w:hAnsi="Verdana"/>
                <w:color w:val="000000"/>
                <w:sz w:val="18"/>
                <w:szCs w:val="18"/>
                <w:rtl/>
              </w:rPr>
              <w:t>بیماری روماتیسمی دریچه</w:t>
            </w:r>
            <w:r w:rsidRPr="00AF3B4F">
              <w:rPr>
                <w:rFonts w:ascii="Verdana" w:hAnsi="Verdana"/>
                <w:color w:val="000000"/>
                <w:sz w:val="18"/>
                <w:szCs w:val="18"/>
              </w:rPr>
              <w:t xml:space="preserve"> </w:t>
            </w:r>
            <w:r w:rsidRPr="00AF3B4F">
              <w:rPr>
                <w:rFonts w:ascii="Verdana" w:hAnsi="Verdana"/>
                <w:color w:val="000000"/>
                <w:sz w:val="18"/>
                <w:szCs w:val="18"/>
                <w:rtl/>
              </w:rPr>
              <w:t>میترال-آئورت-تری کوسپید-سایر</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بیماریهای مزمن روماتیسم قلبی</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Hypertensive diseases(</w:t>
            </w:r>
            <w:r w:rsidRPr="00AF3B4F">
              <w:rPr>
                <w:rFonts w:ascii="Verdana" w:hAnsi="Verdana"/>
                <w:color w:val="000000"/>
                <w:sz w:val="18"/>
                <w:szCs w:val="18"/>
                <w:rtl/>
              </w:rPr>
              <w:t>فشارخون اولیه-فشارخون ثانویه-هیپرتانسیون</w:t>
            </w:r>
            <w:r w:rsidRPr="00AF3B4F">
              <w:rPr>
                <w:rFonts w:ascii="Verdana" w:hAnsi="Verdana"/>
                <w:color w:val="000000"/>
                <w:sz w:val="18"/>
                <w:szCs w:val="18"/>
              </w:rPr>
              <w:t xml:space="preserve"> </w:t>
            </w:r>
            <w:r w:rsidRPr="00AF3B4F">
              <w:rPr>
                <w:rFonts w:ascii="Verdana" w:hAnsi="Verdana"/>
                <w:color w:val="000000"/>
                <w:sz w:val="18"/>
                <w:szCs w:val="18"/>
                <w:rtl/>
              </w:rPr>
              <w:t>قلبی-هیپرتانسیون کلیوی</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بیماریهای فشارخون</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Ischaemic heart diseases(</w:t>
            </w:r>
            <w:r w:rsidRPr="00AF3B4F">
              <w:rPr>
                <w:rFonts w:ascii="Verdana" w:hAnsi="Verdana"/>
                <w:color w:val="000000"/>
                <w:sz w:val="18"/>
                <w:szCs w:val="18"/>
                <w:rtl/>
              </w:rPr>
              <w:t>آنژین قلبی-انفارکتوس قلبی</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بیماریهای ایسکمیک قلبی</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Other forms of heart disease(</w:t>
            </w:r>
            <w:r w:rsidRPr="00AF3B4F">
              <w:rPr>
                <w:rFonts w:ascii="Verdana" w:hAnsi="Verdana"/>
                <w:color w:val="000000"/>
                <w:sz w:val="18"/>
                <w:szCs w:val="18"/>
                <w:rtl/>
              </w:rPr>
              <w:t>پری</w:t>
            </w:r>
            <w:r w:rsidRPr="00AF3B4F">
              <w:rPr>
                <w:rFonts w:ascii="Verdana" w:hAnsi="Verdana"/>
                <w:color w:val="000000"/>
                <w:sz w:val="18"/>
                <w:szCs w:val="18"/>
              </w:rPr>
              <w:t xml:space="preserve"> </w:t>
            </w:r>
            <w:r w:rsidRPr="00AF3B4F">
              <w:rPr>
                <w:rFonts w:ascii="Verdana" w:hAnsi="Verdana"/>
                <w:color w:val="000000"/>
                <w:sz w:val="18"/>
                <w:szCs w:val="18"/>
                <w:rtl/>
              </w:rPr>
              <w:t>کاردیت-میوکاردیت-اندوکاردیت-میوکاردیوپاتی-نارسایی قلبی-سایر</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سایربیماریهای قلبی</w:t>
            </w:r>
          </w:p>
        </w:tc>
      </w:tr>
      <w:tr w:rsidR="009A7C1B" w:rsidRPr="001563EB" w:rsidTr="001C16BA">
        <w:trPr>
          <w:trHeight w:val="285"/>
        </w:trPr>
        <w:tc>
          <w:tcPr>
            <w:tcW w:w="8741" w:type="dxa"/>
            <w:gridSpan w:val="2"/>
            <w:tcBorders>
              <w:top w:val="nil"/>
              <w:left w:val="nil"/>
              <w:bottom w:val="nil"/>
              <w:right w:val="nil"/>
            </w:tcBorders>
            <w:shd w:val="clear" w:color="auto" w:fill="auto"/>
            <w:noWrap/>
            <w:vAlign w:val="bottom"/>
          </w:tcPr>
          <w:p w:rsidR="009A7C1B" w:rsidRPr="00B51CA7" w:rsidRDefault="009A7C1B" w:rsidP="001C16BA">
            <w:pPr>
              <w:spacing w:after="0" w:line="120" w:lineRule="atLeast"/>
              <w:rPr>
                <w:rFonts w:ascii="Verdana" w:hAnsi="Verdana"/>
                <w:color w:val="000000"/>
              </w:rPr>
            </w:pPr>
            <w:r w:rsidRPr="00B51CA7">
              <w:rPr>
                <w:rFonts w:ascii="Verdana" w:hAnsi="Verdana"/>
                <w:color w:val="000000"/>
              </w:rPr>
              <w:t>Cerebrovascular diseases(</w:t>
            </w:r>
            <w:r w:rsidRPr="00B51CA7">
              <w:rPr>
                <w:rFonts w:ascii="Verdana" w:hAnsi="Verdana"/>
                <w:color w:val="000000"/>
                <w:rtl/>
              </w:rPr>
              <w:t>خونریزی ساب آراکنوئید-خونریزی داخل مغزی-انفارکتوس مغزی</w:t>
            </w:r>
            <w:r w:rsidRPr="00B51CA7">
              <w:rPr>
                <w:rFonts w:ascii="Verdana" w:hAnsi="Verdana"/>
                <w:color w:val="000000"/>
              </w:rPr>
              <w:t>)</w:t>
            </w:r>
          </w:p>
        </w:tc>
        <w:tc>
          <w:tcPr>
            <w:tcW w:w="294" w:type="dxa"/>
            <w:tcBorders>
              <w:top w:val="nil"/>
              <w:left w:val="nil"/>
              <w:bottom w:val="single" w:sz="4" w:space="0" w:color="auto"/>
              <w:right w:val="nil"/>
            </w:tcBorders>
            <w:shd w:val="clear" w:color="auto" w:fill="auto"/>
          </w:tcPr>
          <w:p w:rsidR="009A7C1B" w:rsidRPr="00B51CA7" w:rsidRDefault="009A7C1B" w:rsidP="001C16BA">
            <w:pPr>
              <w:spacing w:after="0" w:line="120" w:lineRule="atLeast"/>
              <w:rPr>
                <w:rFonts w:ascii="Verdana" w:hAnsi="Verdana"/>
                <w:color w:val="000000"/>
              </w:rPr>
            </w:pPr>
            <w:r w:rsidRPr="00B51CA7">
              <w:rPr>
                <w:rFonts w:ascii="Verdana" w:hAnsi="Verdana"/>
                <w:color w:val="000000"/>
              </w:rPr>
              <w:t> </w:t>
            </w:r>
          </w:p>
        </w:tc>
        <w:tc>
          <w:tcPr>
            <w:tcW w:w="2181" w:type="dxa"/>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بیماریهای عروق مغزی</w:t>
            </w:r>
          </w:p>
        </w:tc>
      </w:tr>
      <w:tr w:rsidR="009A7C1B" w:rsidRPr="001563EB" w:rsidTr="001C16BA">
        <w:trPr>
          <w:trHeight w:val="947"/>
        </w:trPr>
        <w:tc>
          <w:tcPr>
            <w:tcW w:w="8741" w:type="dxa"/>
            <w:gridSpan w:val="2"/>
            <w:tcBorders>
              <w:top w:val="nil"/>
              <w:left w:val="nil"/>
              <w:bottom w:val="nil"/>
              <w:right w:val="nil"/>
            </w:tcBorders>
            <w:shd w:val="clear" w:color="auto" w:fill="auto"/>
            <w:noWrap/>
            <w:vAlign w:val="bottom"/>
          </w:tcPr>
          <w:p w:rsidR="009A7C1B" w:rsidRPr="00B51CA7" w:rsidRDefault="009A7C1B" w:rsidP="001C16BA">
            <w:pPr>
              <w:spacing w:after="0" w:line="120" w:lineRule="atLeast"/>
              <w:rPr>
                <w:rFonts w:ascii="Verdana" w:hAnsi="Verdana"/>
                <w:color w:val="000000"/>
              </w:rPr>
            </w:pPr>
          </w:p>
        </w:tc>
        <w:tc>
          <w:tcPr>
            <w:tcW w:w="294" w:type="dxa"/>
            <w:tcBorders>
              <w:top w:val="nil"/>
              <w:left w:val="nil"/>
              <w:bottom w:val="single" w:sz="4" w:space="0" w:color="auto"/>
              <w:right w:val="nil"/>
            </w:tcBorders>
            <w:shd w:val="clear" w:color="auto" w:fill="auto"/>
          </w:tcPr>
          <w:p w:rsidR="009A7C1B" w:rsidRPr="00B51CA7" w:rsidRDefault="009A7C1B" w:rsidP="001C16BA">
            <w:pPr>
              <w:spacing w:after="0" w:line="120" w:lineRule="atLeast"/>
              <w:rPr>
                <w:rFonts w:ascii="Verdana" w:hAnsi="Verdana"/>
                <w:color w:val="000000"/>
              </w:rPr>
            </w:pPr>
          </w:p>
        </w:tc>
        <w:tc>
          <w:tcPr>
            <w:tcW w:w="2181" w:type="dxa"/>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tl/>
              </w:rPr>
            </w:pPr>
          </w:p>
        </w:tc>
      </w:tr>
      <w:tr w:rsidR="009A7C1B" w:rsidRPr="001563EB" w:rsidTr="001C16BA">
        <w:trPr>
          <w:trHeight w:val="343"/>
        </w:trPr>
        <w:tc>
          <w:tcPr>
            <w:tcW w:w="7740" w:type="dxa"/>
            <w:tcBorders>
              <w:top w:val="single" w:sz="4" w:space="0" w:color="auto"/>
              <w:left w:val="single" w:sz="4" w:space="0" w:color="auto"/>
              <w:bottom w:val="single" w:sz="4" w:space="0" w:color="auto"/>
              <w:right w:val="nil"/>
            </w:tcBorders>
            <w:shd w:val="clear" w:color="auto" w:fill="FFFF00"/>
            <w:noWrap/>
            <w:vAlign w:val="bottom"/>
          </w:tcPr>
          <w:p w:rsidR="009A7C1B" w:rsidRPr="00AF3B4F" w:rsidRDefault="009A7C1B" w:rsidP="001C16BA">
            <w:pPr>
              <w:spacing w:after="0" w:line="120" w:lineRule="atLeast"/>
              <w:rPr>
                <w:rFonts w:ascii="Verdana" w:hAnsi="Verdana"/>
                <w:b/>
                <w:bCs/>
                <w:color w:val="000000"/>
                <w:sz w:val="18"/>
                <w:szCs w:val="18"/>
              </w:rPr>
            </w:pPr>
            <w:r w:rsidRPr="00AF3B4F">
              <w:rPr>
                <w:rFonts w:ascii="Verdana" w:hAnsi="Verdana"/>
                <w:b/>
                <w:bCs/>
                <w:color w:val="000000"/>
                <w:sz w:val="18"/>
                <w:szCs w:val="18"/>
              </w:rPr>
              <w:lastRenderedPageBreak/>
              <w:t>Diseases of the respiratory system</w:t>
            </w:r>
          </w:p>
        </w:tc>
        <w:tc>
          <w:tcPr>
            <w:tcW w:w="3476" w:type="dxa"/>
            <w:gridSpan w:val="3"/>
            <w:tcBorders>
              <w:top w:val="nil"/>
              <w:left w:val="nil"/>
              <w:bottom w:val="single" w:sz="4" w:space="0" w:color="auto"/>
              <w:right w:val="single" w:sz="4" w:space="0" w:color="auto"/>
            </w:tcBorders>
            <w:shd w:val="clear" w:color="auto" w:fill="FFFF00"/>
            <w:noWrap/>
            <w:vAlign w:val="bottom"/>
          </w:tcPr>
          <w:p w:rsidR="009A7C1B" w:rsidRPr="00B51CA7" w:rsidRDefault="009A7C1B" w:rsidP="001C16BA">
            <w:pPr>
              <w:bidi/>
              <w:spacing w:after="0" w:line="120" w:lineRule="atLeast"/>
              <w:rPr>
                <w:b/>
                <w:bCs/>
                <w:color w:val="000000"/>
              </w:rPr>
            </w:pPr>
            <w:r w:rsidRPr="00B51CA7">
              <w:rPr>
                <w:b/>
                <w:bCs/>
                <w:color w:val="000000"/>
                <w:rtl/>
              </w:rPr>
              <w:t xml:space="preserve"> بیماریهای سیستم تنفسی</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Acute upper respiratory infections(</w:t>
            </w:r>
            <w:r w:rsidRPr="00AF3B4F">
              <w:rPr>
                <w:rFonts w:ascii="Verdana" w:hAnsi="Verdana"/>
                <w:color w:val="000000"/>
                <w:sz w:val="18"/>
                <w:szCs w:val="18"/>
                <w:rtl/>
              </w:rPr>
              <w:t>نازوفارنژیت-سینوزیت-فارنژیت-تونسیلیت-لارنژیت-اپیگلوتیت-سایر</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عفونت های حاد تنفس فوقانی</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Influenza and pneumonia(</w:t>
            </w:r>
            <w:r w:rsidRPr="00AF3B4F">
              <w:rPr>
                <w:rFonts w:ascii="Verdana" w:hAnsi="Verdana"/>
                <w:color w:val="000000"/>
                <w:sz w:val="18"/>
                <w:szCs w:val="18"/>
                <w:rtl/>
              </w:rPr>
              <w:t>انفولانزا وپنومونی به علل مختلف</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آنفولانزا وپنومونی</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Other acute lower respiratory infections(</w:t>
            </w:r>
            <w:r w:rsidRPr="00AF3B4F">
              <w:rPr>
                <w:rFonts w:ascii="Verdana" w:hAnsi="Verdana"/>
                <w:color w:val="000000"/>
                <w:sz w:val="18"/>
                <w:szCs w:val="18"/>
                <w:rtl/>
              </w:rPr>
              <w:t>برونشیت-برونکولیت</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سایرعفونت های حاد تنفس تحتانی</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Chronic lower respiratory diseases(</w:t>
            </w:r>
            <w:r w:rsidRPr="00AF3B4F">
              <w:rPr>
                <w:rFonts w:ascii="Verdana" w:hAnsi="Verdana"/>
                <w:color w:val="000000"/>
                <w:sz w:val="18"/>
                <w:szCs w:val="18"/>
                <w:rtl/>
              </w:rPr>
              <w:t>برونشیت مزمن-بیماریهای انسداد</w:t>
            </w:r>
            <w:r w:rsidRPr="00AF3B4F">
              <w:rPr>
                <w:rFonts w:ascii="Verdana" w:hAnsi="Verdana"/>
                <w:color w:val="000000"/>
                <w:sz w:val="18"/>
                <w:szCs w:val="18"/>
              </w:rPr>
              <w:t xml:space="preserve"> </w:t>
            </w:r>
            <w:r w:rsidRPr="00AF3B4F">
              <w:rPr>
                <w:rFonts w:ascii="Verdana" w:hAnsi="Verdana"/>
                <w:color w:val="000000"/>
                <w:sz w:val="18"/>
                <w:szCs w:val="18"/>
                <w:rtl/>
              </w:rPr>
              <w:t>مزمن ریوی-آسم-سایر</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بیماریهای مزمن تنفس تحتانی</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Other diseases of the respiratory system</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سایربیماریهای سیستم تنفسی</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FFFF00"/>
            <w:noWrap/>
            <w:vAlign w:val="bottom"/>
          </w:tcPr>
          <w:p w:rsidR="009A7C1B" w:rsidRPr="00AF3B4F" w:rsidRDefault="009A7C1B" w:rsidP="001C16BA">
            <w:pPr>
              <w:spacing w:after="0" w:line="120" w:lineRule="atLeast"/>
              <w:rPr>
                <w:rFonts w:ascii="Verdana" w:hAnsi="Verdana"/>
                <w:b/>
                <w:bCs/>
                <w:color w:val="000000"/>
                <w:sz w:val="18"/>
                <w:szCs w:val="18"/>
              </w:rPr>
            </w:pPr>
            <w:r w:rsidRPr="00AF3B4F">
              <w:rPr>
                <w:rFonts w:ascii="Verdana" w:hAnsi="Verdana"/>
                <w:b/>
                <w:bCs/>
                <w:color w:val="000000"/>
                <w:sz w:val="18"/>
                <w:szCs w:val="18"/>
              </w:rPr>
              <w:t>Diseases of the digestive system</w:t>
            </w:r>
          </w:p>
        </w:tc>
        <w:tc>
          <w:tcPr>
            <w:tcW w:w="3476" w:type="dxa"/>
            <w:gridSpan w:val="3"/>
            <w:tcBorders>
              <w:top w:val="nil"/>
              <w:left w:val="nil"/>
              <w:bottom w:val="single" w:sz="4" w:space="0" w:color="auto"/>
              <w:right w:val="single" w:sz="4" w:space="0" w:color="auto"/>
            </w:tcBorders>
            <w:shd w:val="clear" w:color="auto" w:fill="FFFF00"/>
            <w:noWrap/>
            <w:vAlign w:val="bottom"/>
          </w:tcPr>
          <w:p w:rsidR="009A7C1B" w:rsidRPr="00B51CA7" w:rsidRDefault="009A7C1B" w:rsidP="001C16BA">
            <w:pPr>
              <w:bidi/>
              <w:spacing w:after="0" w:line="120" w:lineRule="atLeast"/>
              <w:rPr>
                <w:b/>
                <w:bCs/>
                <w:color w:val="000000"/>
              </w:rPr>
            </w:pPr>
            <w:r w:rsidRPr="00B51CA7">
              <w:rPr>
                <w:b/>
                <w:bCs/>
                <w:color w:val="000000"/>
                <w:rtl/>
              </w:rPr>
              <w:t xml:space="preserve"> بیماریهای سیستم گوارشی</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Diseases of oesophagus, stomach and duodenum(</w:t>
            </w:r>
            <w:r w:rsidRPr="00AF3B4F">
              <w:rPr>
                <w:rFonts w:ascii="Verdana" w:hAnsi="Verdana"/>
                <w:color w:val="000000"/>
                <w:sz w:val="18"/>
                <w:szCs w:val="18"/>
                <w:rtl/>
              </w:rPr>
              <w:t>ازوفاژیت-ریفلاکس مری-زخم معده ودئودنوم</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بیماریهای مری،معده .دئودنوم</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Diseases of appendix(</w:t>
            </w:r>
            <w:r w:rsidRPr="00AF3B4F">
              <w:rPr>
                <w:rFonts w:ascii="Verdana" w:hAnsi="Verdana"/>
                <w:color w:val="000000"/>
                <w:sz w:val="18"/>
                <w:szCs w:val="18"/>
                <w:rtl/>
              </w:rPr>
              <w:t>آپاندیست حاد وسایر انواع</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بیماریهای آپاندیس</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Hernia(</w:t>
            </w:r>
            <w:r w:rsidRPr="00AF3B4F">
              <w:rPr>
                <w:rFonts w:ascii="Verdana" w:hAnsi="Verdana"/>
                <w:color w:val="000000"/>
                <w:sz w:val="18"/>
                <w:szCs w:val="18"/>
                <w:rtl/>
              </w:rPr>
              <w:t>فتق اینگوینال-فمورال-شکمی-دیافراگماتیک-سایر</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هرنی</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Diseases of liver(NEC</w:t>
            </w:r>
            <w:r w:rsidRPr="00AF3B4F">
              <w:rPr>
                <w:rFonts w:ascii="Verdana" w:hAnsi="Verdana"/>
                <w:color w:val="000000"/>
                <w:sz w:val="18"/>
                <w:szCs w:val="18"/>
                <w:rtl/>
              </w:rPr>
              <w:t>بیماری</w:t>
            </w:r>
            <w:r w:rsidRPr="00AF3B4F">
              <w:rPr>
                <w:rFonts w:ascii="Verdana" w:hAnsi="Verdana"/>
                <w:color w:val="000000"/>
                <w:sz w:val="18"/>
                <w:szCs w:val="18"/>
              </w:rPr>
              <w:t xml:space="preserve"> </w:t>
            </w:r>
            <w:r w:rsidRPr="00AF3B4F">
              <w:rPr>
                <w:rFonts w:ascii="Verdana" w:hAnsi="Verdana"/>
                <w:color w:val="000000"/>
                <w:sz w:val="18"/>
                <w:szCs w:val="18"/>
                <w:rtl/>
              </w:rPr>
              <w:t>کبدتوکسیک-نارسایی کبد-فیروزوسیروزکبدی-سایربیماریهای التهابی کبد</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بیماریهای کبد</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Other diseases of the digestive system</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سایربیماریهای سیستم گوارشی</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FFFF00"/>
            <w:noWrap/>
            <w:vAlign w:val="bottom"/>
          </w:tcPr>
          <w:p w:rsidR="009A7C1B" w:rsidRPr="00AF3B4F" w:rsidRDefault="009A7C1B" w:rsidP="001C16BA">
            <w:pPr>
              <w:spacing w:after="0" w:line="120" w:lineRule="atLeast"/>
              <w:rPr>
                <w:rFonts w:ascii="Verdana" w:hAnsi="Verdana"/>
                <w:b/>
                <w:bCs/>
                <w:color w:val="000000"/>
                <w:sz w:val="18"/>
                <w:szCs w:val="18"/>
              </w:rPr>
            </w:pPr>
            <w:r w:rsidRPr="00AF3B4F">
              <w:rPr>
                <w:rFonts w:ascii="Verdana" w:hAnsi="Verdana"/>
                <w:b/>
                <w:bCs/>
                <w:color w:val="000000"/>
                <w:sz w:val="18"/>
                <w:szCs w:val="18"/>
              </w:rPr>
              <w:t>Diseases of the genitourinary system</w:t>
            </w:r>
          </w:p>
        </w:tc>
        <w:tc>
          <w:tcPr>
            <w:tcW w:w="3476" w:type="dxa"/>
            <w:gridSpan w:val="3"/>
            <w:tcBorders>
              <w:top w:val="nil"/>
              <w:left w:val="nil"/>
              <w:bottom w:val="single" w:sz="4" w:space="0" w:color="auto"/>
              <w:right w:val="single" w:sz="4" w:space="0" w:color="auto"/>
            </w:tcBorders>
            <w:shd w:val="clear" w:color="auto" w:fill="FFFF00"/>
            <w:noWrap/>
            <w:vAlign w:val="bottom"/>
          </w:tcPr>
          <w:p w:rsidR="009A7C1B" w:rsidRPr="00B51CA7" w:rsidRDefault="009A7C1B" w:rsidP="001C16BA">
            <w:pPr>
              <w:bidi/>
              <w:spacing w:after="0" w:line="120" w:lineRule="atLeast"/>
              <w:rPr>
                <w:b/>
                <w:bCs/>
                <w:color w:val="000000"/>
              </w:rPr>
            </w:pPr>
            <w:r w:rsidRPr="00B51CA7">
              <w:rPr>
                <w:b/>
                <w:bCs/>
                <w:color w:val="000000"/>
                <w:rtl/>
              </w:rPr>
              <w:t xml:space="preserve"> بیماریهای سیستم ادرای تناسلی</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Glomerular diseases(</w:t>
            </w:r>
            <w:r w:rsidRPr="00AF3B4F">
              <w:rPr>
                <w:rFonts w:ascii="Verdana" w:hAnsi="Verdana"/>
                <w:color w:val="000000"/>
                <w:sz w:val="18"/>
                <w:szCs w:val="18"/>
                <w:rtl/>
              </w:rPr>
              <w:t>سندرم نفریتیک-سندرم نفروتیک-نفروپاتی ها</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بیماریهای گلومرولار</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 xml:space="preserve">Renal tubulo-interstitial diseases( </w:t>
            </w:r>
            <w:r w:rsidRPr="00AF3B4F">
              <w:rPr>
                <w:rFonts w:ascii="Verdana" w:hAnsi="Verdana"/>
                <w:color w:val="000000"/>
                <w:sz w:val="18"/>
                <w:szCs w:val="18"/>
                <w:rtl/>
              </w:rPr>
              <w:t>نفریت اینترسیشیل</w:t>
            </w:r>
            <w:r w:rsidRPr="00AF3B4F">
              <w:rPr>
                <w:rFonts w:ascii="Verdana" w:hAnsi="Verdana"/>
                <w:color w:val="000000"/>
                <w:sz w:val="18"/>
                <w:szCs w:val="18"/>
              </w:rPr>
              <w:t xml:space="preserve"> </w:t>
            </w:r>
            <w:r w:rsidRPr="00AF3B4F">
              <w:rPr>
                <w:rFonts w:ascii="Verdana" w:hAnsi="Verdana"/>
                <w:color w:val="000000"/>
                <w:sz w:val="18"/>
                <w:szCs w:val="18"/>
                <w:rtl/>
              </w:rPr>
              <w:t>توبولار-اروپاتی انسدادی وریفلاکس</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بیماریهای توبولوانترسیشیل</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Renal failure(</w:t>
            </w:r>
            <w:r w:rsidRPr="00AF3B4F">
              <w:rPr>
                <w:rFonts w:ascii="Verdana" w:hAnsi="Verdana"/>
                <w:color w:val="000000"/>
                <w:sz w:val="18"/>
                <w:szCs w:val="18"/>
                <w:rtl/>
              </w:rPr>
              <w:t>نارسایی کلیه حاد -نارسایی کلیه مزمن</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نارسایی کلیوی</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Other disorders of genitourinary tract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سایربیماریهای سیستم اداری تناسلی</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FFFF00"/>
            <w:noWrap/>
            <w:vAlign w:val="bottom"/>
          </w:tcPr>
          <w:p w:rsidR="009A7C1B" w:rsidRPr="00AF3B4F" w:rsidRDefault="009A7C1B" w:rsidP="001C16BA">
            <w:pPr>
              <w:spacing w:after="0" w:line="120" w:lineRule="atLeast"/>
              <w:rPr>
                <w:rFonts w:ascii="Verdana" w:hAnsi="Verdana"/>
                <w:b/>
                <w:bCs/>
                <w:color w:val="000000"/>
                <w:sz w:val="18"/>
                <w:szCs w:val="18"/>
              </w:rPr>
            </w:pPr>
            <w:r w:rsidRPr="00AF3B4F">
              <w:rPr>
                <w:rFonts w:ascii="Verdana" w:hAnsi="Verdana"/>
                <w:b/>
                <w:bCs/>
                <w:color w:val="000000"/>
                <w:sz w:val="18"/>
                <w:szCs w:val="18"/>
              </w:rPr>
              <w:t>Certain conditions originating in the perinatal period</w:t>
            </w:r>
          </w:p>
        </w:tc>
        <w:tc>
          <w:tcPr>
            <w:tcW w:w="3476" w:type="dxa"/>
            <w:gridSpan w:val="3"/>
            <w:tcBorders>
              <w:top w:val="nil"/>
              <w:left w:val="nil"/>
              <w:bottom w:val="single" w:sz="4" w:space="0" w:color="auto"/>
              <w:right w:val="single" w:sz="4" w:space="0" w:color="auto"/>
            </w:tcBorders>
            <w:shd w:val="clear" w:color="auto" w:fill="FFFF00"/>
            <w:noWrap/>
            <w:vAlign w:val="bottom"/>
          </w:tcPr>
          <w:p w:rsidR="009A7C1B" w:rsidRPr="00B51CA7" w:rsidRDefault="009A7C1B" w:rsidP="001C16BA">
            <w:pPr>
              <w:bidi/>
              <w:spacing w:after="0" w:line="120" w:lineRule="atLeast"/>
              <w:rPr>
                <w:b/>
                <w:bCs/>
                <w:color w:val="000000"/>
              </w:rPr>
            </w:pPr>
            <w:r w:rsidRPr="00B51CA7">
              <w:rPr>
                <w:b/>
                <w:bCs/>
                <w:color w:val="000000"/>
                <w:rtl/>
              </w:rPr>
              <w:t>حالات معین با منشاء حول تولد</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Fetus and newborn affected by maternal factors (</w:t>
            </w:r>
            <w:r w:rsidRPr="00AF3B4F">
              <w:rPr>
                <w:rFonts w:ascii="Verdana" w:hAnsi="Verdana"/>
                <w:color w:val="000000"/>
                <w:sz w:val="18"/>
                <w:szCs w:val="18"/>
                <w:rtl/>
              </w:rPr>
              <w:t>عوارض حاملگی-جفت-دارو</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3E40C9" w:rsidRDefault="009A7C1B" w:rsidP="001C16BA">
            <w:pPr>
              <w:bidi/>
              <w:spacing w:after="0" w:line="120" w:lineRule="atLeast"/>
              <w:rPr>
                <w:rFonts w:ascii="Verdana" w:hAnsi="Verdana"/>
                <w:color w:val="000000"/>
                <w:sz w:val="20"/>
                <w:szCs w:val="20"/>
              </w:rPr>
            </w:pPr>
            <w:r w:rsidRPr="003E40C9">
              <w:rPr>
                <w:rFonts w:ascii="Verdana" w:hAnsi="Verdana"/>
                <w:color w:val="000000"/>
                <w:sz w:val="20"/>
                <w:szCs w:val="20"/>
                <w:rtl/>
              </w:rPr>
              <w:t>اختلال جنین ونوزاد متاثراز فاکتورهای مادری</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Birth trauma(</w:t>
            </w:r>
            <w:r w:rsidRPr="00AF3B4F">
              <w:rPr>
                <w:rFonts w:ascii="Verdana" w:hAnsi="Verdana"/>
                <w:color w:val="000000"/>
                <w:sz w:val="18"/>
                <w:szCs w:val="18"/>
                <w:rtl/>
              </w:rPr>
              <w:t>خونریزی داخل کرانیال-صدمه به سر -صدمه به اسکلت-صدمه به اعصاب</w:t>
            </w:r>
            <w:r w:rsidRPr="00AF3B4F">
              <w:rPr>
                <w:rFonts w:ascii="Verdana" w:hAnsi="Verdana"/>
                <w:color w:val="000000"/>
                <w:sz w:val="18"/>
                <w:szCs w:val="18"/>
              </w:rPr>
              <w:t xml:space="preserve">) </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ترومای جنینی</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Respiratory and cardiovascular disorders specific to the perinatal period(</w:t>
            </w:r>
            <w:r w:rsidRPr="00AF3B4F">
              <w:rPr>
                <w:rFonts w:ascii="Verdana" w:hAnsi="Verdana"/>
                <w:color w:val="000000"/>
                <w:sz w:val="18"/>
                <w:szCs w:val="18"/>
                <w:rtl/>
              </w:rPr>
              <w:t>آسفکسی</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3E40C9" w:rsidRDefault="009A7C1B" w:rsidP="001C16BA">
            <w:pPr>
              <w:bidi/>
              <w:spacing w:after="0" w:line="120" w:lineRule="atLeast"/>
              <w:rPr>
                <w:rFonts w:ascii="Verdana" w:hAnsi="Verdana"/>
                <w:color w:val="000000"/>
                <w:sz w:val="20"/>
                <w:szCs w:val="20"/>
              </w:rPr>
            </w:pPr>
            <w:r w:rsidRPr="003E40C9">
              <w:rPr>
                <w:rFonts w:ascii="Verdana" w:hAnsi="Verdana"/>
                <w:color w:val="000000"/>
                <w:sz w:val="20"/>
                <w:szCs w:val="20"/>
                <w:rtl/>
              </w:rPr>
              <w:t>اختلال تنفس وقلبی عروقی مختصص به حول تولد</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Infections specific to the perinatal period(</w:t>
            </w:r>
            <w:r w:rsidRPr="00AF3B4F">
              <w:rPr>
                <w:rFonts w:ascii="Verdana" w:hAnsi="Verdana"/>
                <w:color w:val="000000"/>
                <w:sz w:val="18"/>
                <w:szCs w:val="18"/>
                <w:rtl/>
              </w:rPr>
              <w:t>بیماریهای ویرال</w:t>
            </w:r>
            <w:r w:rsidRPr="00AF3B4F">
              <w:rPr>
                <w:rFonts w:ascii="Verdana" w:hAnsi="Verdana"/>
                <w:color w:val="000000"/>
                <w:sz w:val="18"/>
                <w:szCs w:val="18"/>
              </w:rPr>
              <w:t xml:space="preserve"> </w:t>
            </w:r>
            <w:r w:rsidRPr="00AF3B4F">
              <w:rPr>
                <w:rFonts w:ascii="Verdana" w:hAnsi="Verdana"/>
                <w:color w:val="000000"/>
                <w:sz w:val="18"/>
                <w:szCs w:val="18"/>
                <w:rtl/>
              </w:rPr>
              <w:t>مادزادی-سپس باکتریال نوزاد</w:t>
            </w:r>
            <w:r w:rsidRPr="00AF3B4F">
              <w:rPr>
                <w:rFonts w:ascii="Verdana" w:hAnsi="Verdana"/>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عفونتهای اختصاصی دوره حول تولد</w:t>
            </w:r>
          </w:p>
        </w:tc>
      </w:tr>
      <w:tr w:rsidR="009A7C1B" w:rsidRPr="001563EB" w:rsidTr="001C16BA">
        <w:trPr>
          <w:trHeight w:val="300"/>
        </w:trPr>
        <w:tc>
          <w:tcPr>
            <w:tcW w:w="7740" w:type="dxa"/>
            <w:tcBorders>
              <w:top w:val="single" w:sz="4" w:space="0" w:color="auto"/>
              <w:left w:val="nil"/>
              <w:bottom w:val="nil"/>
              <w:right w:val="nil"/>
            </w:tcBorders>
            <w:shd w:val="clear" w:color="auto" w:fill="auto"/>
          </w:tcPr>
          <w:p w:rsidR="009A7C1B" w:rsidRPr="00AF3B4F" w:rsidRDefault="009A7C1B" w:rsidP="001C16BA">
            <w:pPr>
              <w:spacing w:after="0" w:line="120" w:lineRule="atLeast"/>
              <w:rPr>
                <w:rFonts w:ascii="Verdana" w:hAnsi="Verdana"/>
                <w:color w:val="000000"/>
                <w:sz w:val="18"/>
                <w:szCs w:val="18"/>
              </w:rPr>
            </w:pPr>
            <w:r w:rsidRPr="00AF3B4F">
              <w:rPr>
                <w:rFonts w:ascii="Verdana" w:hAnsi="Verdana"/>
                <w:color w:val="000000"/>
                <w:sz w:val="18"/>
                <w:szCs w:val="18"/>
              </w:rPr>
              <w:t>Other disorders originating in the perinatal period</w:t>
            </w:r>
          </w:p>
        </w:tc>
        <w:tc>
          <w:tcPr>
            <w:tcW w:w="3476" w:type="dxa"/>
            <w:gridSpan w:val="3"/>
            <w:tcBorders>
              <w:top w:val="nil"/>
              <w:left w:val="nil"/>
              <w:bottom w:val="nil"/>
              <w:right w:val="nil"/>
            </w:tcBorders>
            <w:shd w:val="clear" w:color="auto" w:fill="auto"/>
          </w:tcPr>
          <w:p w:rsidR="009A7C1B" w:rsidRPr="00B51CA7" w:rsidRDefault="009A7C1B" w:rsidP="001C16BA">
            <w:pPr>
              <w:bidi/>
              <w:spacing w:after="0" w:line="120" w:lineRule="atLeast"/>
              <w:rPr>
                <w:rFonts w:ascii="Verdana" w:hAnsi="Verdana"/>
                <w:color w:val="000000"/>
              </w:rPr>
            </w:pPr>
            <w:r w:rsidRPr="00B51CA7">
              <w:rPr>
                <w:rFonts w:ascii="Verdana" w:hAnsi="Verdana"/>
                <w:color w:val="000000"/>
                <w:rtl/>
              </w:rPr>
              <w:t>سایراختلالات با منشاء حول تولد</w:t>
            </w:r>
          </w:p>
        </w:tc>
      </w:tr>
      <w:tr w:rsidR="009A7C1B" w:rsidRPr="001563EB" w:rsidTr="001C16BA">
        <w:trPr>
          <w:trHeight w:val="285"/>
        </w:trPr>
        <w:tc>
          <w:tcPr>
            <w:tcW w:w="7740" w:type="dxa"/>
            <w:tcBorders>
              <w:top w:val="nil"/>
              <w:left w:val="nil"/>
              <w:bottom w:val="nil"/>
              <w:right w:val="nil"/>
            </w:tcBorders>
            <w:shd w:val="clear" w:color="auto" w:fill="FFFF00"/>
            <w:noWrap/>
            <w:vAlign w:val="bottom"/>
          </w:tcPr>
          <w:p w:rsidR="009A7C1B" w:rsidRPr="00AF3B4F" w:rsidRDefault="009A7C1B" w:rsidP="001C16BA">
            <w:pPr>
              <w:spacing w:after="0" w:line="120" w:lineRule="atLeast"/>
              <w:rPr>
                <w:rFonts w:ascii="Verdana" w:hAnsi="Verdana"/>
                <w:b/>
                <w:bCs/>
                <w:color w:val="000000"/>
                <w:sz w:val="18"/>
                <w:szCs w:val="18"/>
              </w:rPr>
            </w:pPr>
            <w:r w:rsidRPr="00AF3B4F">
              <w:rPr>
                <w:rFonts w:ascii="Verdana" w:hAnsi="Verdana"/>
                <w:b/>
                <w:bCs/>
                <w:color w:val="000000"/>
                <w:sz w:val="18"/>
                <w:szCs w:val="18"/>
              </w:rPr>
              <w:t>Congenital malformations, deformations and chromosomal abnormalities</w:t>
            </w:r>
          </w:p>
        </w:tc>
        <w:tc>
          <w:tcPr>
            <w:tcW w:w="3476" w:type="dxa"/>
            <w:gridSpan w:val="3"/>
            <w:tcBorders>
              <w:top w:val="nil"/>
              <w:left w:val="nil"/>
              <w:bottom w:val="nil"/>
              <w:right w:val="nil"/>
            </w:tcBorders>
            <w:shd w:val="clear" w:color="auto" w:fill="FFFF00"/>
            <w:noWrap/>
            <w:vAlign w:val="bottom"/>
          </w:tcPr>
          <w:p w:rsidR="009A7C1B" w:rsidRPr="00B51CA7" w:rsidRDefault="009A7C1B" w:rsidP="001C16BA">
            <w:pPr>
              <w:bidi/>
              <w:spacing w:after="0" w:line="120" w:lineRule="atLeast"/>
              <w:rPr>
                <w:rFonts w:ascii="Verdana" w:hAnsi="Verdana"/>
                <w:b/>
                <w:bCs/>
                <w:color w:val="000000"/>
              </w:rPr>
            </w:pPr>
            <w:r w:rsidRPr="00B51CA7">
              <w:rPr>
                <w:rFonts w:ascii="Verdana" w:hAnsi="Verdana"/>
                <w:b/>
                <w:bCs/>
                <w:color w:val="000000"/>
                <w:rtl/>
              </w:rPr>
              <w:t>ناهنجاریهای مادرزادی وکروموزومی</w:t>
            </w:r>
          </w:p>
        </w:tc>
      </w:tr>
      <w:tr w:rsidR="009A7C1B" w:rsidRPr="001563EB" w:rsidTr="001C16BA">
        <w:trPr>
          <w:trHeight w:val="124"/>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Congenital malformations of the nervous system(</w:t>
            </w:r>
            <w:r w:rsidRPr="00FF16C2">
              <w:rPr>
                <w:rFonts w:ascii="Arial" w:hAnsi="Arial"/>
                <w:color w:val="000000"/>
                <w:sz w:val="18"/>
                <w:szCs w:val="18"/>
                <w:rtl/>
              </w:rPr>
              <w:t>آنانسفال-میکروسفال-هیدروسفال-آنسفالوسل</w:t>
            </w:r>
            <w:r w:rsidRPr="00FF16C2">
              <w:rPr>
                <w:rFonts w:ascii="Arial" w:hAnsi="Arial"/>
                <w:color w:val="000000"/>
                <w:sz w:val="18"/>
                <w:szCs w:val="18"/>
              </w:rPr>
              <w:t>)</w:t>
            </w:r>
          </w:p>
        </w:tc>
        <w:tc>
          <w:tcPr>
            <w:tcW w:w="3476" w:type="dxa"/>
            <w:gridSpan w:val="3"/>
            <w:tcBorders>
              <w:top w:val="single" w:sz="4" w:space="0" w:color="auto"/>
              <w:left w:val="nil"/>
              <w:bottom w:val="single" w:sz="4" w:space="0" w:color="auto"/>
              <w:right w:val="single" w:sz="4" w:space="0" w:color="auto"/>
            </w:tcBorders>
            <w:shd w:val="clear" w:color="auto" w:fill="auto"/>
          </w:tcPr>
          <w:p w:rsidR="009A7C1B" w:rsidRPr="00A54F49" w:rsidRDefault="009A7C1B" w:rsidP="001C16BA">
            <w:pPr>
              <w:bidi/>
              <w:spacing w:after="0" w:line="120" w:lineRule="atLeast"/>
              <w:rPr>
                <w:rFonts w:ascii="Verdana" w:hAnsi="Verdana"/>
                <w:color w:val="000000"/>
              </w:rPr>
            </w:pPr>
            <w:r w:rsidRPr="00A54F49">
              <w:rPr>
                <w:rFonts w:ascii="Verdana" w:hAnsi="Verdana"/>
                <w:color w:val="000000"/>
                <w:rtl/>
              </w:rPr>
              <w:t>ناهنجاریهای مادرزادی سیستم عصبی</w:t>
            </w:r>
          </w:p>
        </w:tc>
      </w:tr>
      <w:tr w:rsidR="009A7C1B" w:rsidRPr="001563EB" w:rsidTr="001C16BA">
        <w:trPr>
          <w:trHeight w:val="94"/>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Congenital malformations of the circulatory system(</w:t>
            </w:r>
            <w:r w:rsidRPr="00FF16C2">
              <w:rPr>
                <w:rFonts w:ascii="Arial" w:hAnsi="Arial"/>
                <w:color w:val="000000"/>
                <w:sz w:val="18"/>
                <w:szCs w:val="18"/>
                <w:rtl/>
              </w:rPr>
              <w:t>آنومالی دیواره قلبی-دریچه قلبی</w:t>
            </w:r>
            <w:r w:rsidRPr="00FF16C2">
              <w:rPr>
                <w:rFonts w:ascii="Arial" w:hAnsi="Arial"/>
                <w:color w:val="000000"/>
                <w:sz w:val="18"/>
                <w:szCs w:val="18"/>
              </w:rPr>
              <w:t xml:space="preserve"> -</w:t>
            </w:r>
            <w:r w:rsidRPr="00FF16C2">
              <w:rPr>
                <w:rFonts w:ascii="Arial" w:hAnsi="Arial"/>
                <w:color w:val="000000"/>
                <w:sz w:val="18"/>
                <w:szCs w:val="18"/>
                <w:rtl/>
              </w:rPr>
              <w:t>عروقی</w:t>
            </w:r>
            <w:r w:rsidRPr="00FF16C2">
              <w:rPr>
                <w:rFonts w:ascii="Arial" w:hAnsi="Arial"/>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A54F49" w:rsidRDefault="009A7C1B" w:rsidP="001C16BA">
            <w:pPr>
              <w:bidi/>
              <w:spacing w:after="0" w:line="120" w:lineRule="atLeast"/>
              <w:rPr>
                <w:rFonts w:ascii="Verdana" w:hAnsi="Verdana"/>
                <w:color w:val="000000"/>
              </w:rPr>
            </w:pPr>
            <w:r w:rsidRPr="00A54F49">
              <w:rPr>
                <w:rFonts w:ascii="Verdana" w:hAnsi="Verdana"/>
                <w:color w:val="000000"/>
                <w:rtl/>
              </w:rPr>
              <w:t>ناهنجاریهای مادرزادی سیستم قلبی عروقی</w:t>
            </w:r>
          </w:p>
        </w:tc>
      </w:tr>
      <w:tr w:rsidR="009A7C1B" w:rsidRPr="001563EB" w:rsidTr="001C16BA">
        <w:trPr>
          <w:trHeight w:val="230"/>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Congenital malformations of the respiratory system(</w:t>
            </w:r>
            <w:r w:rsidRPr="00FF16C2">
              <w:rPr>
                <w:rFonts w:ascii="Arial" w:hAnsi="Arial"/>
                <w:color w:val="000000"/>
                <w:sz w:val="18"/>
                <w:szCs w:val="18"/>
                <w:rtl/>
              </w:rPr>
              <w:t>آنومالی لارنکس-برونش-ریه</w:t>
            </w:r>
            <w:r w:rsidRPr="00FF16C2">
              <w:rPr>
                <w:rFonts w:ascii="Arial" w:hAnsi="Arial"/>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A54F49" w:rsidRDefault="009A7C1B" w:rsidP="001C16BA">
            <w:pPr>
              <w:bidi/>
              <w:spacing w:after="0" w:line="120" w:lineRule="atLeast"/>
              <w:rPr>
                <w:rFonts w:ascii="Verdana" w:hAnsi="Verdana"/>
                <w:color w:val="000000"/>
              </w:rPr>
            </w:pPr>
            <w:r w:rsidRPr="00A54F49">
              <w:rPr>
                <w:rFonts w:ascii="Verdana" w:hAnsi="Verdana"/>
                <w:color w:val="000000"/>
                <w:rtl/>
              </w:rPr>
              <w:t>ناهنجاریهای مادرزادی سیستم تنفسی</w:t>
            </w:r>
          </w:p>
        </w:tc>
      </w:tr>
      <w:tr w:rsidR="009A7C1B" w:rsidRPr="001563EB" w:rsidTr="001C16BA">
        <w:trPr>
          <w:trHeight w:val="172"/>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Cleft lip and cleft palate</w:t>
            </w:r>
          </w:p>
        </w:tc>
        <w:tc>
          <w:tcPr>
            <w:tcW w:w="3476" w:type="dxa"/>
            <w:gridSpan w:val="3"/>
            <w:tcBorders>
              <w:top w:val="nil"/>
              <w:left w:val="nil"/>
              <w:bottom w:val="single" w:sz="4" w:space="0" w:color="auto"/>
              <w:right w:val="single" w:sz="4" w:space="0" w:color="auto"/>
            </w:tcBorders>
            <w:shd w:val="clear" w:color="auto" w:fill="auto"/>
          </w:tcPr>
          <w:p w:rsidR="009A7C1B" w:rsidRPr="00A54F49" w:rsidRDefault="009A7C1B" w:rsidP="001C16BA">
            <w:pPr>
              <w:bidi/>
              <w:spacing w:after="0" w:line="120" w:lineRule="atLeast"/>
              <w:rPr>
                <w:rFonts w:ascii="Verdana" w:hAnsi="Verdana"/>
                <w:color w:val="000000"/>
              </w:rPr>
            </w:pPr>
            <w:r w:rsidRPr="00A54F49">
              <w:rPr>
                <w:rFonts w:ascii="Verdana" w:hAnsi="Verdana"/>
                <w:color w:val="000000"/>
                <w:rtl/>
              </w:rPr>
              <w:t xml:space="preserve">لب شکری وشکاف کام </w:t>
            </w:r>
          </w:p>
        </w:tc>
      </w:tr>
      <w:tr w:rsidR="009A7C1B" w:rsidRPr="001563EB" w:rsidTr="001C16BA">
        <w:trPr>
          <w:trHeight w:val="142"/>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 xml:space="preserve">Other congenital malformations of the digestive system( </w:t>
            </w:r>
            <w:r w:rsidRPr="00FF16C2">
              <w:rPr>
                <w:rFonts w:ascii="Arial" w:hAnsi="Arial"/>
                <w:color w:val="000000"/>
                <w:sz w:val="18"/>
                <w:szCs w:val="18"/>
                <w:rtl/>
              </w:rPr>
              <w:t>آنومالی دستگاه گوارش وکبد</w:t>
            </w:r>
            <w:r w:rsidRPr="00FF16C2">
              <w:rPr>
                <w:rFonts w:ascii="Arial" w:hAnsi="Arial"/>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A54F49" w:rsidRDefault="009A7C1B" w:rsidP="001C16BA">
            <w:pPr>
              <w:bidi/>
              <w:spacing w:after="0" w:line="120" w:lineRule="atLeast"/>
              <w:rPr>
                <w:rFonts w:ascii="Verdana" w:hAnsi="Verdana"/>
                <w:color w:val="000000"/>
              </w:rPr>
            </w:pPr>
            <w:r w:rsidRPr="00A54F49">
              <w:rPr>
                <w:rFonts w:ascii="Verdana" w:hAnsi="Verdana"/>
                <w:color w:val="000000"/>
                <w:rtl/>
              </w:rPr>
              <w:t>ناهنجاریهای مادرزادی سیستم گوارشی</w:t>
            </w:r>
          </w:p>
        </w:tc>
      </w:tr>
      <w:tr w:rsidR="009A7C1B" w:rsidRPr="001563EB" w:rsidTr="001C16BA">
        <w:trPr>
          <w:trHeight w:val="278"/>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Congenital malformations of the urinary system(</w:t>
            </w:r>
            <w:r w:rsidRPr="00FF16C2">
              <w:rPr>
                <w:rFonts w:ascii="Arial" w:hAnsi="Arial"/>
                <w:color w:val="000000"/>
                <w:sz w:val="18"/>
                <w:szCs w:val="18"/>
                <w:rtl/>
              </w:rPr>
              <w:t>آزنزی کلیه-کلیه پلی کستیک-نقص انسدادی</w:t>
            </w:r>
            <w:r w:rsidRPr="00FF16C2">
              <w:rPr>
                <w:rFonts w:ascii="Arial" w:hAnsi="Arial"/>
                <w:color w:val="000000"/>
                <w:sz w:val="18"/>
                <w:szCs w:val="18"/>
              </w:rPr>
              <w:t xml:space="preserve"> )</w:t>
            </w:r>
          </w:p>
        </w:tc>
        <w:tc>
          <w:tcPr>
            <w:tcW w:w="3476" w:type="dxa"/>
            <w:gridSpan w:val="3"/>
            <w:tcBorders>
              <w:top w:val="nil"/>
              <w:left w:val="nil"/>
              <w:bottom w:val="single" w:sz="4" w:space="0" w:color="auto"/>
              <w:right w:val="single" w:sz="4" w:space="0" w:color="auto"/>
            </w:tcBorders>
            <w:shd w:val="clear" w:color="auto" w:fill="auto"/>
          </w:tcPr>
          <w:p w:rsidR="009A7C1B" w:rsidRPr="00A54F49" w:rsidRDefault="009A7C1B" w:rsidP="001C16BA">
            <w:pPr>
              <w:bidi/>
              <w:spacing w:after="0" w:line="120" w:lineRule="atLeast"/>
              <w:rPr>
                <w:rFonts w:ascii="Verdana" w:hAnsi="Verdana"/>
                <w:color w:val="000000"/>
              </w:rPr>
            </w:pPr>
            <w:r w:rsidRPr="00A54F49">
              <w:rPr>
                <w:rFonts w:ascii="Verdana" w:hAnsi="Verdana"/>
                <w:color w:val="000000"/>
                <w:rtl/>
              </w:rPr>
              <w:t>ناهنجاریهای مادرزادی سیستم اداری</w:t>
            </w:r>
          </w:p>
        </w:tc>
      </w:tr>
      <w:tr w:rsidR="009A7C1B" w:rsidRPr="001563EB" w:rsidTr="001C16BA">
        <w:trPr>
          <w:trHeight w:val="164"/>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Congenital malformations and deformations of the musculoskeletal system(CDH)</w:t>
            </w:r>
          </w:p>
        </w:tc>
        <w:tc>
          <w:tcPr>
            <w:tcW w:w="3476" w:type="dxa"/>
            <w:gridSpan w:val="3"/>
            <w:tcBorders>
              <w:top w:val="nil"/>
              <w:left w:val="nil"/>
              <w:bottom w:val="single" w:sz="4" w:space="0" w:color="auto"/>
              <w:right w:val="single" w:sz="4" w:space="0" w:color="auto"/>
            </w:tcBorders>
            <w:shd w:val="clear" w:color="auto" w:fill="auto"/>
          </w:tcPr>
          <w:p w:rsidR="009A7C1B" w:rsidRPr="00A54F49" w:rsidRDefault="009A7C1B" w:rsidP="001C16BA">
            <w:pPr>
              <w:bidi/>
              <w:spacing w:after="0" w:line="120" w:lineRule="atLeast"/>
              <w:rPr>
                <w:rFonts w:ascii="Verdana" w:hAnsi="Verdana"/>
                <w:color w:val="000000"/>
                <w:sz w:val="20"/>
                <w:szCs w:val="20"/>
              </w:rPr>
            </w:pPr>
            <w:r w:rsidRPr="00A54F49">
              <w:rPr>
                <w:rFonts w:ascii="Verdana" w:hAnsi="Verdana"/>
                <w:color w:val="000000"/>
                <w:sz w:val="20"/>
                <w:szCs w:val="20"/>
                <w:rtl/>
              </w:rPr>
              <w:t>ناهنجاریهای مادرزادی سیستم اسکلتی عضلانی</w:t>
            </w:r>
          </w:p>
        </w:tc>
      </w:tr>
      <w:tr w:rsidR="009A7C1B" w:rsidRPr="001563EB" w:rsidTr="001C16BA">
        <w:trPr>
          <w:trHeight w:val="114"/>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Other congenital malformations</w:t>
            </w:r>
          </w:p>
        </w:tc>
        <w:tc>
          <w:tcPr>
            <w:tcW w:w="3476" w:type="dxa"/>
            <w:gridSpan w:val="3"/>
            <w:tcBorders>
              <w:top w:val="nil"/>
              <w:left w:val="nil"/>
              <w:bottom w:val="single" w:sz="4" w:space="0" w:color="auto"/>
              <w:right w:val="single" w:sz="4" w:space="0" w:color="auto"/>
            </w:tcBorders>
            <w:shd w:val="clear" w:color="auto" w:fill="auto"/>
          </w:tcPr>
          <w:p w:rsidR="009A7C1B" w:rsidRPr="00A54F49" w:rsidRDefault="009A7C1B" w:rsidP="001C16BA">
            <w:pPr>
              <w:bidi/>
              <w:spacing w:after="0" w:line="120" w:lineRule="atLeast"/>
              <w:rPr>
                <w:rFonts w:ascii="Verdana" w:hAnsi="Verdana"/>
                <w:color w:val="000000"/>
              </w:rPr>
            </w:pPr>
            <w:r w:rsidRPr="00A54F49">
              <w:rPr>
                <w:rFonts w:ascii="Verdana" w:hAnsi="Verdana"/>
                <w:color w:val="000000"/>
                <w:rtl/>
              </w:rPr>
              <w:t xml:space="preserve">سایرناهنجاریهای مادرزادی </w:t>
            </w:r>
          </w:p>
        </w:tc>
      </w:tr>
      <w:tr w:rsidR="009A7C1B" w:rsidRPr="001563EB" w:rsidTr="001C16BA">
        <w:trPr>
          <w:trHeight w:val="300"/>
        </w:trPr>
        <w:tc>
          <w:tcPr>
            <w:tcW w:w="7740" w:type="dxa"/>
            <w:tcBorders>
              <w:top w:val="single" w:sz="4" w:space="0" w:color="auto"/>
              <w:left w:val="single" w:sz="4" w:space="0" w:color="auto"/>
              <w:bottom w:val="single" w:sz="4" w:space="0" w:color="auto"/>
              <w:right w:val="nil"/>
            </w:tcBorders>
            <w:shd w:val="clear" w:color="auto" w:fill="FFFF00"/>
            <w:noWrap/>
            <w:vAlign w:val="bottom"/>
          </w:tcPr>
          <w:p w:rsidR="009A7C1B" w:rsidRPr="00AF3B4F" w:rsidRDefault="009A7C1B" w:rsidP="001C16BA">
            <w:pPr>
              <w:spacing w:after="0" w:line="120" w:lineRule="atLeast"/>
              <w:rPr>
                <w:rFonts w:ascii="Verdana" w:hAnsi="Verdana"/>
                <w:b/>
                <w:bCs/>
                <w:color w:val="000000"/>
                <w:sz w:val="18"/>
                <w:szCs w:val="18"/>
              </w:rPr>
            </w:pPr>
            <w:r w:rsidRPr="00AF3B4F">
              <w:rPr>
                <w:rFonts w:ascii="Verdana" w:hAnsi="Verdana"/>
                <w:b/>
                <w:bCs/>
                <w:color w:val="000000"/>
                <w:sz w:val="18"/>
                <w:szCs w:val="18"/>
              </w:rPr>
              <w:t>External causes of morbidity and mortality</w:t>
            </w:r>
          </w:p>
        </w:tc>
        <w:tc>
          <w:tcPr>
            <w:tcW w:w="3476" w:type="dxa"/>
            <w:gridSpan w:val="3"/>
            <w:tcBorders>
              <w:top w:val="nil"/>
              <w:left w:val="nil"/>
              <w:bottom w:val="single" w:sz="4" w:space="0" w:color="auto"/>
              <w:right w:val="single" w:sz="4" w:space="0" w:color="auto"/>
            </w:tcBorders>
            <w:shd w:val="clear" w:color="auto" w:fill="FFFF00"/>
            <w:noWrap/>
            <w:vAlign w:val="bottom"/>
          </w:tcPr>
          <w:p w:rsidR="009A7C1B" w:rsidRPr="00B51CA7" w:rsidRDefault="009A7C1B" w:rsidP="001C16BA">
            <w:pPr>
              <w:bidi/>
              <w:spacing w:after="0" w:line="120" w:lineRule="atLeast"/>
              <w:rPr>
                <w:b/>
                <w:bCs/>
                <w:color w:val="000000"/>
                <w:lang w:bidi="fa-IR"/>
              </w:rPr>
            </w:pPr>
            <w:r w:rsidRPr="00B51CA7">
              <w:rPr>
                <w:b/>
                <w:bCs/>
                <w:color w:val="000000"/>
                <w:rtl/>
              </w:rPr>
              <w:t>علل خارجی مرگ ومیر</w:t>
            </w:r>
            <w:r>
              <w:rPr>
                <w:rFonts w:hint="cs"/>
                <w:b/>
                <w:bCs/>
                <w:color w:val="000000"/>
                <w:rtl/>
                <w:lang w:bidi="fa-IR"/>
              </w:rPr>
              <w:t>(حوادث )</w:t>
            </w:r>
          </w:p>
        </w:tc>
      </w:tr>
      <w:tr w:rsidR="009A7C1B" w:rsidRPr="001563EB" w:rsidTr="001C16BA">
        <w:trPr>
          <w:trHeight w:val="182"/>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b/>
                <w:bCs/>
                <w:color w:val="000000"/>
                <w:sz w:val="18"/>
                <w:szCs w:val="18"/>
              </w:rPr>
            </w:pPr>
            <w:r w:rsidRPr="00FF16C2">
              <w:rPr>
                <w:rFonts w:ascii="Arial" w:hAnsi="Arial"/>
                <w:b/>
                <w:bCs/>
                <w:color w:val="000000"/>
                <w:sz w:val="18"/>
                <w:szCs w:val="18"/>
              </w:rPr>
              <w:t>Transport accidents(</w:t>
            </w:r>
            <w:r w:rsidRPr="00FF16C2">
              <w:rPr>
                <w:rFonts w:ascii="Arial" w:hAnsi="Arial"/>
                <w:b/>
                <w:bCs/>
                <w:color w:val="000000"/>
                <w:sz w:val="18"/>
                <w:szCs w:val="18"/>
                <w:rtl/>
              </w:rPr>
              <w:t>وسیله نقلیه باعابر-دوچرخه وموتورباوسیله</w:t>
            </w:r>
            <w:r w:rsidRPr="00FF16C2">
              <w:rPr>
                <w:rFonts w:ascii="Arial" w:hAnsi="Arial"/>
                <w:b/>
                <w:bCs/>
                <w:color w:val="000000"/>
                <w:sz w:val="18"/>
                <w:szCs w:val="18"/>
              </w:rPr>
              <w:t xml:space="preserve"> </w:t>
            </w:r>
            <w:r w:rsidRPr="00FF16C2">
              <w:rPr>
                <w:rFonts w:ascii="Arial" w:hAnsi="Arial"/>
                <w:b/>
                <w:bCs/>
                <w:color w:val="000000"/>
                <w:sz w:val="18"/>
                <w:szCs w:val="18"/>
                <w:rtl/>
              </w:rPr>
              <w:t>نقلیه-تصادف باوسیله نقلیه سنگین</w:t>
            </w:r>
            <w:r w:rsidRPr="00FF16C2">
              <w:rPr>
                <w:rFonts w:ascii="Arial" w:hAnsi="Arial"/>
                <w:b/>
                <w:bCs/>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FF16C2" w:rsidRDefault="009A7C1B" w:rsidP="001C16BA">
            <w:pPr>
              <w:bidi/>
              <w:spacing w:after="0" w:line="40" w:lineRule="atLeast"/>
              <w:rPr>
                <w:rFonts w:ascii="Verdana" w:hAnsi="Verdana"/>
                <w:color w:val="000000"/>
              </w:rPr>
            </w:pPr>
            <w:r w:rsidRPr="00FF16C2">
              <w:rPr>
                <w:rFonts w:ascii="Verdana" w:hAnsi="Verdana"/>
                <w:color w:val="000000"/>
                <w:rtl/>
              </w:rPr>
              <w:t>حوادث حمل ونقل</w:t>
            </w:r>
          </w:p>
        </w:tc>
      </w:tr>
      <w:tr w:rsidR="009A7C1B" w:rsidRPr="001563EB" w:rsidTr="001C16BA">
        <w:trPr>
          <w:trHeight w:val="152"/>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Falls(</w:t>
            </w:r>
            <w:r w:rsidRPr="00FF16C2">
              <w:rPr>
                <w:rFonts w:ascii="Arial" w:hAnsi="Arial"/>
                <w:color w:val="000000"/>
                <w:sz w:val="18"/>
                <w:szCs w:val="18"/>
                <w:rtl/>
              </w:rPr>
              <w:t>سقوطازروی سطح</w:t>
            </w:r>
            <w:r w:rsidRPr="00FF16C2">
              <w:rPr>
                <w:rFonts w:ascii="Arial" w:hAnsi="Arial"/>
                <w:color w:val="000000"/>
                <w:sz w:val="18"/>
                <w:szCs w:val="18"/>
              </w:rPr>
              <w:t xml:space="preserve"> </w:t>
            </w:r>
            <w:r w:rsidRPr="00FF16C2">
              <w:rPr>
                <w:rFonts w:ascii="Arial" w:hAnsi="Arial"/>
                <w:color w:val="000000"/>
                <w:sz w:val="18"/>
                <w:szCs w:val="18"/>
                <w:rtl/>
              </w:rPr>
              <w:t>یخی-لغزنده-ولیچر-تخت-صندلی-نردبان-پلکان-داربست-بام-درخت -صخره-شجره زدن-سایر</w:t>
            </w:r>
            <w:r w:rsidRPr="00FF16C2">
              <w:rPr>
                <w:rFonts w:ascii="Arial" w:hAnsi="Arial"/>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noWrap/>
            <w:vAlign w:val="bottom"/>
          </w:tcPr>
          <w:p w:rsidR="009A7C1B" w:rsidRPr="00FF16C2" w:rsidRDefault="009A7C1B" w:rsidP="001C16BA">
            <w:pPr>
              <w:bidi/>
              <w:spacing w:after="0" w:line="40" w:lineRule="atLeast"/>
              <w:rPr>
                <w:color w:val="000000"/>
              </w:rPr>
            </w:pPr>
            <w:r w:rsidRPr="00FF16C2">
              <w:rPr>
                <w:color w:val="000000"/>
                <w:rtl/>
              </w:rPr>
              <w:t>سقوط</w:t>
            </w:r>
          </w:p>
        </w:tc>
      </w:tr>
      <w:tr w:rsidR="009A7C1B" w:rsidRPr="001563EB" w:rsidTr="001C16BA">
        <w:trPr>
          <w:trHeight w:val="108"/>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Exposure to inanimate mechanical forces(</w:t>
            </w:r>
            <w:r w:rsidRPr="00FF16C2">
              <w:rPr>
                <w:rFonts w:ascii="Arial" w:hAnsi="Arial"/>
                <w:color w:val="000000"/>
                <w:sz w:val="18"/>
                <w:szCs w:val="18"/>
                <w:rtl/>
              </w:rPr>
              <w:t>برخوردبااجسام پرتاب</w:t>
            </w:r>
            <w:r w:rsidRPr="00FF16C2">
              <w:rPr>
                <w:rFonts w:ascii="Arial" w:hAnsi="Arial"/>
                <w:color w:val="000000"/>
                <w:sz w:val="18"/>
                <w:szCs w:val="18"/>
              </w:rPr>
              <w:t xml:space="preserve"> </w:t>
            </w:r>
            <w:r w:rsidRPr="00FF16C2">
              <w:rPr>
                <w:rFonts w:ascii="Arial" w:hAnsi="Arial"/>
                <w:color w:val="000000"/>
                <w:sz w:val="18"/>
                <w:szCs w:val="18"/>
                <w:rtl/>
              </w:rPr>
              <w:t>شده-قرارگرفتن بین دوشی-اشیائ تیز</w:t>
            </w:r>
            <w:r w:rsidRPr="00FF16C2">
              <w:rPr>
                <w:rFonts w:ascii="Arial" w:hAnsi="Arial"/>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noWrap/>
            <w:vAlign w:val="bottom"/>
          </w:tcPr>
          <w:p w:rsidR="009A7C1B" w:rsidRPr="00FF16C2" w:rsidRDefault="009A7C1B" w:rsidP="001C16BA">
            <w:pPr>
              <w:bidi/>
              <w:spacing w:after="0" w:line="40" w:lineRule="atLeast"/>
              <w:rPr>
                <w:color w:val="000000"/>
              </w:rPr>
            </w:pPr>
            <w:r w:rsidRPr="00FF16C2">
              <w:rPr>
                <w:color w:val="000000"/>
                <w:rtl/>
              </w:rPr>
              <w:t>برخورد بانیروهای مکانیکی بیجان</w:t>
            </w:r>
          </w:p>
        </w:tc>
      </w:tr>
      <w:tr w:rsidR="009A7C1B" w:rsidRPr="001563EB" w:rsidTr="001C16BA">
        <w:trPr>
          <w:trHeight w:val="258"/>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Exposure to animate mechanical forces(</w:t>
            </w:r>
            <w:r w:rsidRPr="00FF16C2">
              <w:rPr>
                <w:rFonts w:ascii="Arial" w:hAnsi="Arial"/>
                <w:color w:val="000000"/>
                <w:sz w:val="18"/>
                <w:szCs w:val="18"/>
                <w:rtl/>
              </w:rPr>
              <w:t>لگد،شاخ وضربه</w:t>
            </w:r>
            <w:r w:rsidRPr="00FF16C2">
              <w:rPr>
                <w:rFonts w:ascii="Arial" w:hAnsi="Arial"/>
                <w:color w:val="000000"/>
                <w:sz w:val="18"/>
                <w:szCs w:val="18"/>
              </w:rPr>
              <w:t xml:space="preserve"> </w:t>
            </w:r>
            <w:r w:rsidRPr="00FF16C2">
              <w:rPr>
                <w:rFonts w:ascii="Arial" w:hAnsi="Arial"/>
                <w:color w:val="000000"/>
                <w:sz w:val="18"/>
                <w:szCs w:val="18"/>
                <w:rtl/>
              </w:rPr>
              <w:t>حیوانات-فشارجمعیت یاگله-گازگرفتگی</w:t>
            </w:r>
            <w:r w:rsidRPr="00FF16C2">
              <w:rPr>
                <w:rFonts w:ascii="Arial" w:hAnsi="Arial"/>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noWrap/>
            <w:vAlign w:val="bottom"/>
          </w:tcPr>
          <w:p w:rsidR="009A7C1B" w:rsidRPr="00FF16C2" w:rsidRDefault="009A7C1B" w:rsidP="001C16BA">
            <w:pPr>
              <w:bidi/>
              <w:spacing w:after="0" w:line="40" w:lineRule="atLeast"/>
              <w:rPr>
                <w:color w:val="000000"/>
              </w:rPr>
            </w:pPr>
            <w:r w:rsidRPr="00FF16C2">
              <w:rPr>
                <w:color w:val="000000"/>
                <w:rtl/>
              </w:rPr>
              <w:t>برخورد بانیروهای مکانیکی جاندار</w:t>
            </w:r>
          </w:p>
        </w:tc>
      </w:tr>
      <w:tr w:rsidR="009A7C1B" w:rsidRPr="001563EB" w:rsidTr="001C16BA">
        <w:trPr>
          <w:trHeight w:val="70"/>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Accidental drowning and submersion(</w:t>
            </w:r>
            <w:r w:rsidRPr="00FF16C2">
              <w:rPr>
                <w:rFonts w:ascii="Arial" w:hAnsi="Arial"/>
                <w:color w:val="000000"/>
                <w:sz w:val="18"/>
                <w:szCs w:val="18"/>
                <w:rtl/>
              </w:rPr>
              <w:t>غرق شدگی دروان-حوض</w:t>
            </w:r>
            <w:r w:rsidRPr="00FF16C2">
              <w:rPr>
                <w:rFonts w:ascii="Arial" w:hAnsi="Arial"/>
                <w:color w:val="000000"/>
                <w:sz w:val="18"/>
                <w:szCs w:val="18"/>
              </w:rPr>
              <w:t xml:space="preserve"> </w:t>
            </w:r>
            <w:r w:rsidRPr="00FF16C2">
              <w:rPr>
                <w:rFonts w:ascii="Arial" w:hAnsi="Arial"/>
                <w:color w:val="000000"/>
                <w:sz w:val="18"/>
                <w:szCs w:val="18"/>
                <w:rtl/>
              </w:rPr>
              <w:t>یااستخر-منابع آب طبیعی</w:t>
            </w:r>
            <w:r w:rsidRPr="00FF16C2">
              <w:rPr>
                <w:rFonts w:ascii="Arial" w:hAnsi="Arial"/>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noWrap/>
            <w:vAlign w:val="bottom"/>
          </w:tcPr>
          <w:p w:rsidR="009A7C1B" w:rsidRPr="00FF16C2" w:rsidRDefault="009A7C1B" w:rsidP="001C16BA">
            <w:pPr>
              <w:bidi/>
              <w:spacing w:after="0" w:line="40" w:lineRule="atLeast"/>
              <w:rPr>
                <w:color w:val="000000"/>
              </w:rPr>
            </w:pPr>
            <w:r w:rsidRPr="00FF16C2">
              <w:rPr>
                <w:color w:val="000000"/>
                <w:rtl/>
              </w:rPr>
              <w:t>غرق شدن</w:t>
            </w:r>
          </w:p>
        </w:tc>
      </w:tr>
      <w:tr w:rsidR="009A7C1B" w:rsidRPr="001563EB" w:rsidTr="001C16BA">
        <w:trPr>
          <w:trHeight w:val="214"/>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Other accidental threats to breathing(</w:t>
            </w:r>
            <w:r w:rsidRPr="00FF16C2">
              <w:rPr>
                <w:rFonts w:ascii="Arial" w:hAnsi="Arial"/>
                <w:color w:val="000000"/>
                <w:sz w:val="18"/>
                <w:szCs w:val="18"/>
                <w:rtl/>
              </w:rPr>
              <w:t>خفگی دربستر-حلق</w:t>
            </w:r>
            <w:r w:rsidRPr="00FF16C2">
              <w:rPr>
                <w:rFonts w:ascii="Arial" w:hAnsi="Arial"/>
                <w:color w:val="000000"/>
                <w:sz w:val="18"/>
                <w:szCs w:val="18"/>
              </w:rPr>
              <w:t xml:space="preserve"> </w:t>
            </w:r>
            <w:r w:rsidRPr="00FF16C2">
              <w:rPr>
                <w:rFonts w:ascii="Arial" w:hAnsi="Arial"/>
                <w:color w:val="000000"/>
                <w:sz w:val="18"/>
                <w:szCs w:val="18"/>
                <w:rtl/>
              </w:rPr>
              <w:t>آویز-آسپیره محتویات معده/موادغذایی</w:t>
            </w:r>
            <w:r w:rsidRPr="00FF16C2">
              <w:rPr>
                <w:rFonts w:ascii="Arial" w:hAnsi="Arial"/>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noWrap/>
            <w:vAlign w:val="bottom"/>
          </w:tcPr>
          <w:p w:rsidR="009A7C1B" w:rsidRPr="00FF16C2" w:rsidRDefault="009A7C1B" w:rsidP="001C16BA">
            <w:pPr>
              <w:bidi/>
              <w:spacing w:after="0" w:line="40" w:lineRule="atLeast"/>
              <w:rPr>
                <w:color w:val="000000"/>
              </w:rPr>
            </w:pPr>
            <w:r w:rsidRPr="00FF16C2">
              <w:rPr>
                <w:color w:val="000000"/>
                <w:rtl/>
              </w:rPr>
              <w:t>سایرحوادث انسداد تنفسی</w:t>
            </w:r>
          </w:p>
        </w:tc>
      </w:tr>
      <w:tr w:rsidR="009A7C1B" w:rsidRPr="001563EB" w:rsidTr="001C16BA">
        <w:trPr>
          <w:trHeight w:val="70"/>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 xml:space="preserve">Exposure to electric current, radiation and extreme ambient air temperature </w:t>
            </w:r>
          </w:p>
        </w:tc>
        <w:tc>
          <w:tcPr>
            <w:tcW w:w="3476" w:type="dxa"/>
            <w:gridSpan w:val="3"/>
            <w:tcBorders>
              <w:top w:val="nil"/>
              <w:left w:val="nil"/>
              <w:bottom w:val="single" w:sz="4" w:space="0" w:color="auto"/>
              <w:right w:val="single" w:sz="4" w:space="0" w:color="auto"/>
            </w:tcBorders>
            <w:shd w:val="clear" w:color="auto" w:fill="auto"/>
            <w:noWrap/>
            <w:vAlign w:val="bottom"/>
          </w:tcPr>
          <w:p w:rsidR="009A7C1B" w:rsidRPr="00FF16C2" w:rsidRDefault="009A7C1B" w:rsidP="001C16BA">
            <w:pPr>
              <w:bidi/>
              <w:spacing w:after="0" w:line="40" w:lineRule="atLeast"/>
              <w:rPr>
                <w:color w:val="000000"/>
                <w:sz w:val="20"/>
                <w:szCs w:val="20"/>
              </w:rPr>
            </w:pPr>
            <w:r w:rsidRPr="00FF16C2">
              <w:rPr>
                <w:color w:val="000000"/>
                <w:sz w:val="20"/>
                <w:szCs w:val="20"/>
                <w:rtl/>
              </w:rPr>
              <w:t>برخورد باجریان برق-اشعه وفشارهوای مصنوعی</w:t>
            </w:r>
          </w:p>
        </w:tc>
      </w:tr>
      <w:tr w:rsidR="009A7C1B" w:rsidRPr="001563EB" w:rsidTr="001C16BA">
        <w:trPr>
          <w:trHeight w:val="220"/>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Exposure to smoke, fire and flames(</w:t>
            </w:r>
            <w:r w:rsidRPr="00FF16C2">
              <w:rPr>
                <w:rFonts w:ascii="Arial" w:hAnsi="Arial"/>
                <w:color w:val="000000"/>
                <w:sz w:val="18"/>
                <w:szCs w:val="18"/>
                <w:rtl/>
              </w:rPr>
              <w:t>آتش سوزی ساختمان وغیره-سوختگی</w:t>
            </w:r>
            <w:r w:rsidRPr="00FF16C2">
              <w:rPr>
                <w:rFonts w:ascii="Arial" w:hAnsi="Arial"/>
                <w:color w:val="000000"/>
                <w:sz w:val="18"/>
                <w:szCs w:val="18"/>
              </w:rPr>
              <w:t xml:space="preserve"> </w:t>
            </w:r>
            <w:r w:rsidRPr="00FF16C2">
              <w:rPr>
                <w:rFonts w:ascii="Arial" w:hAnsi="Arial"/>
                <w:color w:val="000000"/>
                <w:sz w:val="18"/>
                <w:szCs w:val="18"/>
                <w:rtl/>
              </w:rPr>
              <w:t>بامواد اشتعال زا- دود</w:t>
            </w:r>
            <w:r w:rsidRPr="00FF16C2">
              <w:rPr>
                <w:rFonts w:ascii="Arial" w:hAnsi="Arial"/>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noWrap/>
            <w:vAlign w:val="bottom"/>
          </w:tcPr>
          <w:p w:rsidR="009A7C1B" w:rsidRPr="00FF16C2" w:rsidRDefault="009A7C1B" w:rsidP="001C16BA">
            <w:pPr>
              <w:bidi/>
              <w:spacing w:after="0" w:line="40" w:lineRule="atLeast"/>
              <w:rPr>
                <w:color w:val="000000"/>
              </w:rPr>
            </w:pPr>
            <w:r w:rsidRPr="00FF16C2">
              <w:rPr>
                <w:color w:val="000000"/>
                <w:rtl/>
              </w:rPr>
              <w:t>درمعرض دود وشعله آتش</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Contact with heat and hot substances(</w:t>
            </w:r>
            <w:r w:rsidRPr="00FF16C2">
              <w:rPr>
                <w:rFonts w:ascii="Arial" w:hAnsi="Arial"/>
                <w:color w:val="000000"/>
                <w:sz w:val="18"/>
                <w:szCs w:val="18"/>
                <w:rtl/>
              </w:rPr>
              <w:t>با موادخوارکی داغ- باآب</w:t>
            </w:r>
            <w:r w:rsidRPr="00FF16C2">
              <w:rPr>
                <w:rFonts w:ascii="Arial" w:hAnsi="Arial"/>
                <w:color w:val="000000"/>
                <w:sz w:val="18"/>
                <w:szCs w:val="18"/>
              </w:rPr>
              <w:t xml:space="preserve"> </w:t>
            </w:r>
            <w:r w:rsidRPr="00FF16C2">
              <w:rPr>
                <w:rFonts w:ascii="Arial" w:hAnsi="Arial"/>
                <w:color w:val="000000"/>
                <w:sz w:val="18"/>
                <w:szCs w:val="18"/>
                <w:rtl/>
              </w:rPr>
              <w:t>شیرداغ-باآب جوشیده روی اجاق-بخار</w:t>
            </w:r>
            <w:r w:rsidRPr="00FF16C2">
              <w:rPr>
                <w:rFonts w:ascii="Arial" w:hAnsi="Arial"/>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noWrap/>
            <w:vAlign w:val="bottom"/>
          </w:tcPr>
          <w:p w:rsidR="009A7C1B" w:rsidRPr="00FF16C2" w:rsidRDefault="009A7C1B" w:rsidP="001C16BA">
            <w:pPr>
              <w:bidi/>
              <w:spacing w:after="0" w:line="40" w:lineRule="atLeast"/>
              <w:rPr>
                <w:color w:val="000000"/>
              </w:rPr>
            </w:pPr>
            <w:r w:rsidRPr="00FF16C2">
              <w:rPr>
                <w:color w:val="000000"/>
                <w:rtl/>
              </w:rPr>
              <w:t>تماس باآب داغ وحرارت</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Contact with venomous animals and plants(</w:t>
            </w:r>
            <w:r w:rsidRPr="00FF16C2">
              <w:rPr>
                <w:rFonts w:ascii="Arial" w:hAnsi="Arial"/>
                <w:color w:val="000000"/>
                <w:sz w:val="18"/>
                <w:szCs w:val="18"/>
                <w:rtl/>
              </w:rPr>
              <w:t>نیش مار-عقرب-عنکبوت</w:t>
            </w:r>
            <w:r w:rsidRPr="00FF16C2">
              <w:rPr>
                <w:rFonts w:ascii="Arial" w:hAnsi="Arial"/>
                <w:color w:val="000000"/>
                <w:sz w:val="18"/>
                <w:szCs w:val="18"/>
              </w:rPr>
              <w:t xml:space="preserve"> </w:t>
            </w:r>
            <w:r w:rsidRPr="00FF16C2">
              <w:rPr>
                <w:rFonts w:ascii="Arial" w:hAnsi="Arial"/>
                <w:color w:val="000000"/>
                <w:sz w:val="18"/>
                <w:szCs w:val="18"/>
                <w:rtl/>
              </w:rPr>
              <w:t>زهردار-هزارپا-گیاهان سمی</w:t>
            </w:r>
            <w:r w:rsidRPr="00FF16C2">
              <w:rPr>
                <w:rFonts w:ascii="Arial" w:hAnsi="Arial"/>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noWrap/>
            <w:vAlign w:val="bottom"/>
          </w:tcPr>
          <w:p w:rsidR="009A7C1B" w:rsidRPr="00FF16C2" w:rsidRDefault="009A7C1B" w:rsidP="001C16BA">
            <w:pPr>
              <w:bidi/>
              <w:spacing w:after="0" w:line="40" w:lineRule="atLeast"/>
              <w:rPr>
                <w:color w:val="000000"/>
              </w:rPr>
            </w:pPr>
            <w:r w:rsidRPr="00FF16C2">
              <w:rPr>
                <w:color w:val="000000"/>
                <w:rtl/>
              </w:rPr>
              <w:t>تماس باحیوانات وگیاهان سمی</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Exposure to forces of nature(</w:t>
            </w:r>
            <w:r w:rsidRPr="00FF16C2">
              <w:rPr>
                <w:rFonts w:ascii="Arial" w:hAnsi="Arial"/>
                <w:color w:val="000000"/>
                <w:sz w:val="18"/>
                <w:szCs w:val="18"/>
                <w:rtl/>
              </w:rPr>
              <w:t>صاعقه-زلزله -سیل-طوفان-سایر</w:t>
            </w:r>
            <w:r w:rsidRPr="00FF16C2">
              <w:rPr>
                <w:rFonts w:ascii="Arial" w:hAnsi="Arial"/>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noWrap/>
            <w:vAlign w:val="bottom"/>
          </w:tcPr>
          <w:p w:rsidR="009A7C1B" w:rsidRPr="00FF16C2" w:rsidRDefault="009A7C1B" w:rsidP="001C16BA">
            <w:pPr>
              <w:bidi/>
              <w:spacing w:after="0" w:line="40" w:lineRule="atLeast"/>
              <w:rPr>
                <w:color w:val="000000"/>
              </w:rPr>
            </w:pPr>
            <w:r w:rsidRPr="00FF16C2">
              <w:rPr>
                <w:color w:val="000000"/>
                <w:rtl/>
              </w:rPr>
              <w:t>درمعرض بلایا ونیروهای طبیعت</w:t>
            </w:r>
          </w:p>
        </w:tc>
      </w:tr>
      <w:tr w:rsidR="009A7C1B" w:rsidRPr="001563EB" w:rsidTr="001C16BA">
        <w:trPr>
          <w:trHeight w:val="194"/>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Accidental poisoning by and exposure to noxious substances(</w:t>
            </w:r>
            <w:r w:rsidRPr="00FF16C2">
              <w:rPr>
                <w:rFonts w:ascii="Arial" w:hAnsi="Arial"/>
                <w:color w:val="000000"/>
                <w:sz w:val="18"/>
                <w:szCs w:val="18"/>
                <w:rtl/>
              </w:rPr>
              <w:t>داروها-موادنفتی-حشره کش</w:t>
            </w:r>
            <w:r w:rsidRPr="00FF16C2">
              <w:rPr>
                <w:rFonts w:ascii="Arial" w:hAnsi="Arial"/>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noWrap/>
            <w:vAlign w:val="bottom"/>
          </w:tcPr>
          <w:p w:rsidR="009A7C1B" w:rsidRPr="00FF16C2" w:rsidRDefault="009A7C1B" w:rsidP="001C16BA">
            <w:pPr>
              <w:bidi/>
              <w:spacing w:after="0" w:line="40" w:lineRule="atLeast"/>
              <w:rPr>
                <w:color w:val="000000"/>
              </w:rPr>
            </w:pPr>
            <w:r w:rsidRPr="00FF16C2">
              <w:rPr>
                <w:color w:val="000000"/>
                <w:rtl/>
              </w:rPr>
              <w:t>مسمومیت</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Overexertion, travel and privation(</w:t>
            </w:r>
            <w:r w:rsidRPr="00FF16C2">
              <w:rPr>
                <w:rFonts w:ascii="Arial" w:hAnsi="Arial"/>
                <w:color w:val="000000"/>
                <w:sz w:val="18"/>
                <w:szCs w:val="18"/>
                <w:rtl/>
              </w:rPr>
              <w:t>بی غذایی-بی آبی-سایر اشکال</w:t>
            </w:r>
            <w:r w:rsidRPr="00FF16C2">
              <w:rPr>
                <w:rFonts w:ascii="Arial" w:hAnsi="Arial"/>
                <w:color w:val="000000"/>
                <w:sz w:val="18"/>
                <w:szCs w:val="18"/>
              </w:rPr>
              <w:t xml:space="preserve"> </w:t>
            </w:r>
            <w:r w:rsidRPr="00FF16C2">
              <w:rPr>
                <w:rFonts w:ascii="Arial" w:hAnsi="Arial"/>
                <w:color w:val="000000"/>
                <w:sz w:val="18"/>
                <w:szCs w:val="18"/>
                <w:rtl/>
              </w:rPr>
              <w:t>محرومیت</w:t>
            </w:r>
            <w:r w:rsidRPr="00FF16C2">
              <w:rPr>
                <w:rFonts w:ascii="Arial" w:hAnsi="Arial"/>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noWrap/>
            <w:vAlign w:val="bottom"/>
          </w:tcPr>
          <w:p w:rsidR="009A7C1B" w:rsidRPr="00FF16C2" w:rsidRDefault="009A7C1B" w:rsidP="001C16BA">
            <w:pPr>
              <w:bidi/>
              <w:spacing w:after="0" w:line="40" w:lineRule="atLeast"/>
              <w:rPr>
                <w:color w:val="000000"/>
              </w:rPr>
            </w:pPr>
            <w:r w:rsidRPr="00FF16C2">
              <w:rPr>
                <w:color w:val="000000"/>
                <w:rtl/>
              </w:rPr>
              <w:t>محرومیت یاافزایش نیاز</w:t>
            </w:r>
          </w:p>
        </w:tc>
      </w:tr>
      <w:tr w:rsidR="009A7C1B" w:rsidRPr="001563EB" w:rsidTr="001C16BA">
        <w:trPr>
          <w:trHeight w:val="216"/>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Accidental exposure to other and unspecified factors</w:t>
            </w:r>
          </w:p>
        </w:tc>
        <w:tc>
          <w:tcPr>
            <w:tcW w:w="3476" w:type="dxa"/>
            <w:gridSpan w:val="3"/>
            <w:tcBorders>
              <w:top w:val="nil"/>
              <w:left w:val="nil"/>
              <w:bottom w:val="single" w:sz="4" w:space="0" w:color="auto"/>
              <w:right w:val="single" w:sz="4" w:space="0" w:color="auto"/>
            </w:tcBorders>
            <w:shd w:val="clear" w:color="auto" w:fill="auto"/>
            <w:noWrap/>
            <w:vAlign w:val="bottom"/>
          </w:tcPr>
          <w:p w:rsidR="009A7C1B" w:rsidRPr="00FF16C2" w:rsidRDefault="009A7C1B" w:rsidP="001C16BA">
            <w:pPr>
              <w:bidi/>
              <w:spacing w:after="0" w:line="40" w:lineRule="atLeast"/>
              <w:rPr>
                <w:color w:val="000000"/>
              </w:rPr>
            </w:pPr>
            <w:r w:rsidRPr="00FF16C2">
              <w:rPr>
                <w:color w:val="000000"/>
                <w:rtl/>
              </w:rPr>
              <w:t>سایرفاکتورهای حوادث</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Intentional self-harm</w:t>
            </w:r>
          </w:p>
        </w:tc>
        <w:tc>
          <w:tcPr>
            <w:tcW w:w="3476" w:type="dxa"/>
            <w:gridSpan w:val="3"/>
            <w:tcBorders>
              <w:top w:val="nil"/>
              <w:left w:val="nil"/>
              <w:bottom w:val="single" w:sz="4" w:space="0" w:color="auto"/>
              <w:right w:val="single" w:sz="4" w:space="0" w:color="auto"/>
            </w:tcBorders>
            <w:shd w:val="clear" w:color="auto" w:fill="auto"/>
          </w:tcPr>
          <w:p w:rsidR="009A7C1B" w:rsidRPr="00FF16C2" w:rsidRDefault="009A7C1B" w:rsidP="001C16BA">
            <w:pPr>
              <w:bidi/>
              <w:spacing w:after="0" w:line="40" w:lineRule="atLeast"/>
              <w:rPr>
                <w:rFonts w:ascii="Verdana" w:hAnsi="Verdana"/>
                <w:color w:val="000000"/>
              </w:rPr>
            </w:pPr>
            <w:r w:rsidRPr="00FF16C2">
              <w:rPr>
                <w:rFonts w:ascii="Verdana" w:hAnsi="Verdana"/>
                <w:color w:val="000000"/>
                <w:rtl/>
              </w:rPr>
              <w:t>صدمه عمدی به خود</w:t>
            </w:r>
          </w:p>
        </w:tc>
      </w:tr>
      <w:tr w:rsidR="009A7C1B" w:rsidRPr="001563EB" w:rsidTr="001C16BA">
        <w:trPr>
          <w:trHeight w:val="238"/>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Assault</w:t>
            </w:r>
          </w:p>
        </w:tc>
        <w:tc>
          <w:tcPr>
            <w:tcW w:w="3476" w:type="dxa"/>
            <w:gridSpan w:val="3"/>
            <w:tcBorders>
              <w:top w:val="nil"/>
              <w:left w:val="nil"/>
              <w:bottom w:val="single" w:sz="4" w:space="0" w:color="auto"/>
              <w:right w:val="single" w:sz="4" w:space="0" w:color="auto"/>
            </w:tcBorders>
            <w:shd w:val="clear" w:color="auto" w:fill="auto"/>
          </w:tcPr>
          <w:p w:rsidR="009A7C1B" w:rsidRPr="00FF16C2" w:rsidRDefault="009A7C1B" w:rsidP="001C16BA">
            <w:pPr>
              <w:bidi/>
              <w:spacing w:after="0" w:line="40" w:lineRule="atLeast"/>
              <w:rPr>
                <w:rFonts w:ascii="Verdana" w:hAnsi="Verdana"/>
                <w:color w:val="000000"/>
              </w:rPr>
            </w:pPr>
            <w:r w:rsidRPr="00FF16C2">
              <w:rPr>
                <w:rFonts w:ascii="Verdana" w:hAnsi="Verdana"/>
                <w:color w:val="000000"/>
                <w:rtl/>
              </w:rPr>
              <w:t>تجاوز-خشونت</w:t>
            </w:r>
          </w:p>
        </w:tc>
      </w:tr>
      <w:tr w:rsidR="009A7C1B" w:rsidRPr="001563EB" w:rsidTr="001C16BA">
        <w:trPr>
          <w:trHeight w:val="285"/>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Legal intervention and operations of war</w:t>
            </w:r>
          </w:p>
        </w:tc>
        <w:tc>
          <w:tcPr>
            <w:tcW w:w="3476" w:type="dxa"/>
            <w:gridSpan w:val="3"/>
            <w:tcBorders>
              <w:top w:val="nil"/>
              <w:left w:val="nil"/>
              <w:bottom w:val="single" w:sz="4" w:space="0" w:color="auto"/>
              <w:right w:val="single" w:sz="4" w:space="0" w:color="auto"/>
            </w:tcBorders>
            <w:shd w:val="clear" w:color="auto" w:fill="auto"/>
          </w:tcPr>
          <w:p w:rsidR="009A7C1B" w:rsidRPr="00FF16C2" w:rsidRDefault="009A7C1B" w:rsidP="001C16BA">
            <w:pPr>
              <w:bidi/>
              <w:spacing w:after="0" w:line="40" w:lineRule="atLeast"/>
              <w:rPr>
                <w:rFonts w:ascii="Verdana" w:hAnsi="Verdana"/>
                <w:color w:val="000000"/>
              </w:rPr>
            </w:pPr>
            <w:r w:rsidRPr="00FF16C2">
              <w:rPr>
                <w:rFonts w:ascii="Verdana" w:hAnsi="Verdana"/>
                <w:color w:val="000000"/>
                <w:rtl/>
              </w:rPr>
              <w:t>مداخلات قانونی وجنگ</w:t>
            </w:r>
          </w:p>
        </w:tc>
      </w:tr>
      <w:tr w:rsidR="009A7C1B" w:rsidRPr="001563EB" w:rsidTr="001C16BA">
        <w:trPr>
          <w:trHeight w:val="70"/>
        </w:trPr>
        <w:tc>
          <w:tcPr>
            <w:tcW w:w="7740" w:type="dxa"/>
            <w:tcBorders>
              <w:top w:val="single" w:sz="4" w:space="0" w:color="auto"/>
              <w:left w:val="single" w:sz="4" w:space="0" w:color="auto"/>
              <w:bottom w:val="single" w:sz="4" w:space="0" w:color="auto"/>
              <w:right w:val="nil"/>
            </w:tcBorders>
            <w:shd w:val="clear" w:color="auto" w:fill="auto"/>
          </w:tcPr>
          <w:p w:rsidR="009A7C1B" w:rsidRPr="00FF16C2" w:rsidRDefault="009A7C1B" w:rsidP="001C16BA">
            <w:pPr>
              <w:spacing w:after="0" w:line="120" w:lineRule="atLeast"/>
              <w:rPr>
                <w:rFonts w:ascii="Arial" w:hAnsi="Arial"/>
                <w:color w:val="000000"/>
                <w:sz w:val="18"/>
                <w:szCs w:val="18"/>
              </w:rPr>
            </w:pPr>
            <w:r w:rsidRPr="00FF16C2">
              <w:rPr>
                <w:rFonts w:ascii="Arial" w:hAnsi="Arial"/>
                <w:color w:val="000000"/>
                <w:sz w:val="18"/>
                <w:szCs w:val="18"/>
              </w:rPr>
              <w:t>Complications of medical and surgical care(</w:t>
            </w:r>
            <w:r w:rsidRPr="00FF16C2">
              <w:rPr>
                <w:rFonts w:ascii="Arial" w:hAnsi="Arial"/>
                <w:color w:val="000000"/>
                <w:sz w:val="18"/>
                <w:szCs w:val="18"/>
                <w:rtl/>
              </w:rPr>
              <w:t>عوارض داروها-عوارض</w:t>
            </w:r>
            <w:r w:rsidRPr="00FF16C2">
              <w:rPr>
                <w:rFonts w:ascii="Arial" w:hAnsi="Arial"/>
                <w:color w:val="000000"/>
                <w:sz w:val="18"/>
                <w:szCs w:val="18"/>
              </w:rPr>
              <w:t xml:space="preserve"> </w:t>
            </w:r>
            <w:r w:rsidRPr="00FF16C2">
              <w:rPr>
                <w:rFonts w:ascii="Arial" w:hAnsi="Arial"/>
                <w:color w:val="000000"/>
                <w:sz w:val="18"/>
                <w:szCs w:val="18"/>
                <w:rtl/>
              </w:rPr>
              <w:t>جراحی-عوارض ابزارتشخیصی</w:t>
            </w:r>
            <w:r w:rsidRPr="00FF16C2">
              <w:rPr>
                <w:rFonts w:ascii="Arial" w:hAnsi="Arial"/>
                <w:color w:val="000000"/>
                <w:sz w:val="18"/>
                <w:szCs w:val="18"/>
              </w:rPr>
              <w:t>)</w:t>
            </w:r>
          </w:p>
        </w:tc>
        <w:tc>
          <w:tcPr>
            <w:tcW w:w="3476" w:type="dxa"/>
            <w:gridSpan w:val="3"/>
            <w:tcBorders>
              <w:top w:val="nil"/>
              <w:left w:val="nil"/>
              <w:bottom w:val="single" w:sz="4" w:space="0" w:color="auto"/>
              <w:right w:val="single" w:sz="4" w:space="0" w:color="auto"/>
            </w:tcBorders>
            <w:shd w:val="clear" w:color="auto" w:fill="auto"/>
          </w:tcPr>
          <w:p w:rsidR="009A7C1B" w:rsidRPr="00FF16C2" w:rsidRDefault="009A7C1B" w:rsidP="001C16BA">
            <w:pPr>
              <w:bidi/>
              <w:spacing w:after="0" w:line="40" w:lineRule="atLeast"/>
              <w:rPr>
                <w:rFonts w:ascii="Verdana" w:hAnsi="Verdana"/>
                <w:color w:val="000000"/>
              </w:rPr>
            </w:pPr>
            <w:r w:rsidRPr="00FF16C2">
              <w:rPr>
                <w:rFonts w:ascii="Verdana" w:hAnsi="Verdana"/>
                <w:color w:val="000000"/>
                <w:rtl/>
              </w:rPr>
              <w:t>عوارض درمان طبی وجراحی</w:t>
            </w:r>
          </w:p>
        </w:tc>
      </w:tr>
    </w:tbl>
    <w:p w:rsidR="009A7C1B" w:rsidRDefault="009A7C1B" w:rsidP="009A7C1B">
      <w:pPr>
        <w:autoSpaceDE w:val="0"/>
        <w:autoSpaceDN w:val="0"/>
        <w:bidi/>
        <w:adjustRightInd w:val="0"/>
        <w:spacing w:after="0" w:line="240" w:lineRule="atLeast"/>
        <w:jc w:val="center"/>
        <w:rPr>
          <w:rFonts w:ascii="Arial" w:hAnsi="Arial"/>
          <w:b/>
          <w:bCs/>
          <w:sz w:val="24"/>
          <w:szCs w:val="24"/>
          <w:u w:val="single"/>
          <w:rtl/>
        </w:rPr>
      </w:pPr>
    </w:p>
    <w:p w:rsidR="009A7C1B" w:rsidRPr="004D4A43" w:rsidRDefault="009A7C1B" w:rsidP="009A7C1B">
      <w:pPr>
        <w:autoSpaceDE w:val="0"/>
        <w:autoSpaceDN w:val="0"/>
        <w:bidi/>
        <w:adjustRightInd w:val="0"/>
        <w:spacing w:after="0" w:line="240" w:lineRule="atLeast"/>
        <w:jc w:val="center"/>
        <w:outlineLvl w:val="0"/>
        <w:rPr>
          <w:rFonts w:ascii="Arial" w:hAnsi="Arial"/>
          <w:b/>
          <w:bCs/>
          <w:sz w:val="24"/>
          <w:szCs w:val="24"/>
          <w:u w:val="single"/>
          <w:rtl/>
        </w:rPr>
      </w:pPr>
      <w:r>
        <w:rPr>
          <w:rFonts w:ascii="Arial" w:hAnsi="Arial"/>
          <w:b/>
          <w:bCs/>
          <w:sz w:val="24"/>
          <w:szCs w:val="24"/>
          <w:u w:val="single"/>
          <w:rtl/>
        </w:rPr>
        <w:br w:type="page"/>
      </w:r>
      <w:r w:rsidRPr="004D4A43">
        <w:rPr>
          <w:rFonts w:ascii="Arial" w:hAnsi="Arial"/>
          <w:b/>
          <w:bCs/>
          <w:sz w:val="24"/>
          <w:szCs w:val="24"/>
          <w:u w:val="single"/>
          <w:rtl/>
        </w:rPr>
        <w:lastRenderedPageBreak/>
        <w:t xml:space="preserve">آشنایی مقدماتی تعیین علت مرگ وطبقه بندی آن  درنظام مراقبت مرگ </w:t>
      </w:r>
    </w:p>
    <w:p w:rsidR="009A7C1B" w:rsidRPr="004D4A43" w:rsidRDefault="009A7C1B" w:rsidP="009A7C1B">
      <w:pPr>
        <w:autoSpaceDE w:val="0"/>
        <w:autoSpaceDN w:val="0"/>
        <w:bidi/>
        <w:adjustRightInd w:val="0"/>
        <w:spacing w:after="0" w:line="240" w:lineRule="atLeast"/>
        <w:jc w:val="center"/>
        <w:rPr>
          <w:rFonts w:ascii="Arial" w:hAnsi="Arial"/>
          <w:b/>
          <w:bCs/>
          <w:sz w:val="24"/>
          <w:szCs w:val="24"/>
          <w:u w:val="single"/>
          <w:rtl/>
        </w:rPr>
      </w:pP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نسخه دهم طبقه بندی بین المللی بیماریها (</w:t>
      </w:r>
      <w:r w:rsidRPr="004D4A43">
        <w:rPr>
          <w:rFonts w:ascii="Arial" w:hAnsi="Arial"/>
          <w:sz w:val="24"/>
          <w:szCs w:val="24"/>
        </w:rPr>
        <w:t>ICD10</w:t>
      </w:r>
      <w:r w:rsidRPr="004D4A43">
        <w:rPr>
          <w:rFonts w:ascii="Arial" w:hAnsi="Arial"/>
          <w:sz w:val="24"/>
          <w:szCs w:val="24"/>
          <w:rtl/>
        </w:rPr>
        <w:t xml:space="preserve">   )یک نظام طبقه بندی آماری است که حاوی تعداد محدودی کد های طبقه بندی شده است  که دراین نظام  درساختار خود دارای یک سلسله مراتبی است ،بطوری که نظام تقسیم بندی بیماریها،شناسایی گروه وسیع تا یک بیماری اختصاصی را مهیا می سازد.</w:t>
      </w:r>
    </w:p>
    <w:p w:rsidR="009A7C1B" w:rsidRPr="004D4A43" w:rsidRDefault="009A7C1B" w:rsidP="009A7C1B">
      <w:pPr>
        <w:bidi/>
        <w:spacing w:after="0" w:line="240" w:lineRule="atLeast"/>
        <w:jc w:val="lowKashida"/>
        <w:rPr>
          <w:rFonts w:ascii="Arial" w:hAnsi="Arial"/>
          <w:sz w:val="24"/>
          <w:szCs w:val="24"/>
        </w:rPr>
      </w:pPr>
      <w:r w:rsidRPr="004D4A43">
        <w:rPr>
          <w:rFonts w:ascii="Arial" w:hAnsi="Arial"/>
          <w:sz w:val="24"/>
          <w:szCs w:val="24"/>
          <w:rtl/>
        </w:rPr>
        <w:t xml:space="preserve">مفهوم علت اصلی یا اولیه مرگ ( </w:t>
      </w:r>
      <w:r w:rsidRPr="004D4A43">
        <w:rPr>
          <w:rFonts w:ascii="Arial" w:hAnsi="Arial"/>
          <w:sz w:val="24"/>
          <w:szCs w:val="24"/>
        </w:rPr>
        <w:t>underlying  cause of death</w:t>
      </w:r>
      <w:r w:rsidRPr="004D4A43">
        <w:rPr>
          <w:rFonts w:ascii="Arial" w:hAnsi="Arial"/>
          <w:sz w:val="24"/>
          <w:szCs w:val="24"/>
          <w:rtl/>
        </w:rPr>
        <w:t>)</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 xml:space="preserve">برخی ازگواهی های فوت تنها یک علت مرگ را شامل می شود که به راحتی قابل طبقه بندی هسنتد .ولی  دربسیاری ازشرایط ،دویابیش  تر ، وضعیت هایی می باشند که درمرگ سهیم بوده اند وباید درگواهی فوت ثبت شوند.دراین چنین موارد ازدیدگاه آمار حیاتی باید یک علت مرگ راانتخاب نمود وسپس آنرا طبقه بندی کرد.این علت واحدرا علت اولیه  ویا </w:t>
      </w:r>
      <w:r w:rsidRPr="004D4A43">
        <w:rPr>
          <w:rFonts w:ascii="Arial" w:hAnsi="Arial"/>
          <w:sz w:val="24"/>
          <w:szCs w:val="24"/>
        </w:rPr>
        <w:t>underlying  cause of death</w:t>
      </w:r>
      <w:r w:rsidRPr="004D4A43">
        <w:rPr>
          <w:rFonts w:ascii="Arial" w:hAnsi="Arial"/>
          <w:sz w:val="24"/>
          <w:szCs w:val="24"/>
          <w:rtl/>
        </w:rPr>
        <w:t xml:space="preserve">  می گویند.</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مفهوم علت اصلی یا اولیه محور طبقه بندی مرگ ومیراست.لذا براساس تعریف سازمان جهانی بهداشت علت اولیه عبارت است از:</w:t>
      </w:r>
    </w:p>
    <w:p w:rsidR="009A7C1B" w:rsidRPr="004D4A43" w:rsidRDefault="009A7C1B" w:rsidP="009A7C1B">
      <w:pPr>
        <w:bidi/>
        <w:spacing w:after="0" w:line="240" w:lineRule="atLeast"/>
        <w:jc w:val="lowKashida"/>
        <w:rPr>
          <w:rFonts w:ascii="Arial" w:hAnsi="Arial"/>
          <w:sz w:val="24"/>
          <w:szCs w:val="24"/>
        </w:rPr>
      </w:pPr>
      <w:r w:rsidRPr="004D4A43">
        <w:rPr>
          <w:rFonts w:ascii="Arial" w:hAnsi="Arial"/>
          <w:sz w:val="24"/>
          <w:szCs w:val="24"/>
          <w:rtl/>
        </w:rPr>
        <w:t>اولین بیماری ویا آسیبی که در  سلسله وقایع منجر به مرگ دخیل بوده است.</w:t>
      </w:r>
    </w:p>
    <w:p w:rsidR="009A7C1B" w:rsidRPr="004D4A43" w:rsidRDefault="009A7C1B" w:rsidP="009A7C1B">
      <w:pPr>
        <w:bidi/>
        <w:spacing w:after="0" w:line="240" w:lineRule="atLeast"/>
        <w:jc w:val="lowKashida"/>
        <w:rPr>
          <w:rFonts w:ascii="Arial" w:hAnsi="Arial"/>
          <w:sz w:val="24"/>
          <w:szCs w:val="24"/>
        </w:rPr>
      </w:pPr>
      <w:r w:rsidRPr="004D4A43">
        <w:rPr>
          <w:rFonts w:ascii="Arial" w:hAnsi="Arial"/>
          <w:sz w:val="24"/>
          <w:szCs w:val="24"/>
          <w:rtl/>
        </w:rPr>
        <w:t>شرایطی از حوادث یا خشونت که باعث آسیب هاي  منجر به مرگ شده اند.</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 xml:space="preserve">بنابر این علت اولیه ( </w:t>
      </w:r>
      <w:r w:rsidRPr="004D4A43">
        <w:rPr>
          <w:rFonts w:ascii="Arial" w:hAnsi="Arial"/>
          <w:sz w:val="24"/>
          <w:szCs w:val="24"/>
        </w:rPr>
        <w:t>UC</w:t>
      </w:r>
      <w:r w:rsidRPr="004D4A43">
        <w:rPr>
          <w:rFonts w:ascii="Arial" w:hAnsi="Arial"/>
          <w:sz w:val="24"/>
          <w:szCs w:val="24"/>
          <w:rtl/>
        </w:rPr>
        <w:t xml:space="preserve"> )شرایط ویا واقعه ای است که بدون وجودآن برای بیمار مرگ اتفاق نمی افتد.به عنوان مثال بیمار سرطانی را درنظر بگیرید که فوت می کند وآخرین علت مرگ وی (</w:t>
      </w:r>
      <w:r w:rsidRPr="004D4A43">
        <w:rPr>
          <w:rFonts w:ascii="Arial" w:hAnsi="Arial"/>
          <w:sz w:val="24"/>
          <w:szCs w:val="24"/>
        </w:rPr>
        <w:t>immediate Cause of death</w:t>
      </w:r>
      <w:r w:rsidRPr="004D4A43">
        <w:rPr>
          <w:rFonts w:ascii="Arial" w:hAnsi="Arial"/>
          <w:sz w:val="24"/>
          <w:szCs w:val="24"/>
          <w:rtl/>
        </w:rPr>
        <w:t xml:space="preserve">  ) نارسایی قلبی ناشی ازمتاستاز بوده است،منتهی محل اصلی سرطان وی روده بزرگ(کولون) بوده است.تسلسل وقایع اتفاق افتاده عبارت بوده است از:</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سرطان بدخیم که نتیجه آن متاستاز بوده وسپس منتج به نارسایی قلبی شده است.بنابراین سرطان کولون وضعیتی است که باید به عنوان علت اولیه (</w:t>
      </w:r>
      <w:r w:rsidRPr="004D4A43">
        <w:rPr>
          <w:rFonts w:ascii="Arial" w:hAnsi="Arial"/>
          <w:sz w:val="24"/>
          <w:szCs w:val="24"/>
        </w:rPr>
        <w:t>UC</w:t>
      </w:r>
      <w:r w:rsidRPr="004D4A43">
        <w:rPr>
          <w:rFonts w:ascii="Arial" w:hAnsi="Arial"/>
          <w:sz w:val="24"/>
          <w:szCs w:val="24"/>
          <w:rtl/>
        </w:rPr>
        <w:t>)طبقه بندی شود.</w:t>
      </w:r>
    </w:p>
    <w:p w:rsidR="009A7C1B" w:rsidRPr="004D4A43" w:rsidRDefault="009A7C1B" w:rsidP="009A7C1B">
      <w:pPr>
        <w:bidi/>
        <w:spacing w:after="0" w:line="240" w:lineRule="atLeast"/>
        <w:jc w:val="lowKashida"/>
        <w:rPr>
          <w:rFonts w:ascii="Arial" w:hAnsi="Arial"/>
          <w:sz w:val="24"/>
          <w:szCs w:val="24"/>
        </w:rPr>
      </w:pPr>
      <w:r w:rsidRPr="004D4A43">
        <w:rPr>
          <w:rFonts w:ascii="Arial" w:hAnsi="Arial"/>
          <w:sz w:val="24"/>
          <w:szCs w:val="24"/>
          <w:rtl/>
        </w:rPr>
        <w:t>فردی که علت مرگ راتعیین می کند ترتیب وتسلسل وقایع منجربه مرگ رادر گواهی  فوت ثبت  می کند شکل زیر نمونه  ای ازفرم بین المللی گواهی پزشکی علت مرگ می باشد</w:t>
      </w:r>
    </w:p>
    <w:tbl>
      <w:tblPr>
        <w:bidiVisual/>
        <w:tblW w:w="0" w:type="auto"/>
        <w:tblInd w:w="1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72"/>
        <w:gridCol w:w="3388"/>
        <w:gridCol w:w="2642"/>
      </w:tblGrid>
      <w:tr w:rsidR="009A7C1B" w:rsidRPr="004D4A43" w:rsidTr="001C16BA">
        <w:tc>
          <w:tcPr>
            <w:tcW w:w="6360" w:type="dxa"/>
            <w:gridSpan w:val="2"/>
          </w:tcPr>
          <w:p w:rsidR="009A7C1B" w:rsidRPr="004D4A43" w:rsidRDefault="009A7C1B" w:rsidP="001C16BA">
            <w:pPr>
              <w:bidi/>
              <w:spacing w:after="0" w:line="240" w:lineRule="atLeast"/>
              <w:jc w:val="center"/>
              <w:rPr>
                <w:rFonts w:ascii="Arial" w:hAnsi="Arial"/>
                <w:b/>
                <w:bCs/>
                <w:sz w:val="24"/>
                <w:szCs w:val="24"/>
                <w:rtl/>
              </w:rPr>
            </w:pPr>
            <w:r w:rsidRPr="004D4A43">
              <w:rPr>
                <w:rFonts w:ascii="Arial" w:hAnsi="Arial"/>
                <w:b/>
                <w:bCs/>
                <w:sz w:val="24"/>
                <w:szCs w:val="24"/>
                <w:rtl/>
              </w:rPr>
              <w:t>علت مرگ</w:t>
            </w:r>
          </w:p>
        </w:tc>
        <w:tc>
          <w:tcPr>
            <w:tcW w:w="3060" w:type="dxa"/>
          </w:tcPr>
          <w:p w:rsidR="009A7C1B" w:rsidRPr="004D4A43" w:rsidRDefault="009A7C1B" w:rsidP="001C16BA">
            <w:pPr>
              <w:bidi/>
              <w:spacing w:after="0" w:line="240" w:lineRule="atLeast"/>
              <w:jc w:val="center"/>
              <w:rPr>
                <w:rFonts w:ascii="Arial" w:hAnsi="Arial"/>
                <w:b/>
                <w:bCs/>
                <w:sz w:val="24"/>
                <w:szCs w:val="24"/>
                <w:rtl/>
              </w:rPr>
            </w:pPr>
            <w:r w:rsidRPr="004D4A43">
              <w:rPr>
                <w:rFonts w:ascii="Arial" w:hAnsi="Arial"/>
                <w:b/>
                <w:bCs/>
                <w:sz w:val="24"/>
                <w:szCs w:val="24"/>
                <w:rtl/>
              </w:rPr>
              <w:t>زمان تقریبی بین شروع تامرگ</w:t>
            </w:r>
          </w:p>
        </w:tc>
      </w:tr>
      <w:tr w:rsidR="009A7C1B" w:rsidRPr="004D4A43" w:rsidTr="001C16BA">
        <w:tc>
          <w:tcPr>
            <w:tcW w:w="2760" w:type="dxa"/>
          </w:tcPr>
          <w:p w:rsidR="009A7C1B" w:rsidRPr="004D4A43" w:rsidRDefault="009A7C1B" w:rsidP="001C16BA">
            <w:pPr>
              <w:bidi/>
              <w:spacing w:after="0" w:line="240" w:lineRule="atLeast"/>
              <w:rPr>
                <w:rFonts w:ascii="Arial" w:hAnsi="Arial"/>
                <w:sz w:val="24"/>
                <w:szCs w:val="24"/>
                <w:rtl/>
              </w:rPr>
            </w:pPr>
            <w:r w:rsidRPr="004D4A43">
              <w:rPr>
                <w:rFonts w:ascii="Arial" w:hAnsi="Arial"/>
                <w:sz w:val="24"/>
                <w:szCs w:val="24"/>
                <w:rtl/>
              </w:rPr>
              <w:t>1-آخرین بیماری یا وضعیتی که بلافاصله پیش از مرگ وجودداشت*</w:t>
            </w:r>
          </w:p>
        </w:tc>
        <w:tc>
          <w:tcPr>
            <w:tcW w:w="3600" w:type="dxa"/>
          </w:tcPr>
          <w:p w:rsidR="009A7C1B" w:rsidRPr="004D4A43" w:rsidRDefault="009A7C1B" w:rsidP="001C16BA">
            <w:pPr>
              <w:bidi/>
              <w:spacing w:after="0" w:line="240" w:lineRule="atLeast"/>
              <w:rPr>
                <w:rFonts w:ascii="Arial" w:hAnsi="Arial"/>
                <w:sz w:val="24"/>
                <w:szCs w:val="24"/>
                <w:rtl/>
              </w:rPr>
            </w:pPr>
            <w:r w:rsidRPr="004D4A43">
              <w:rPr>
                <w:rFonts w:ascii="Arial" w:hAnsi="Arial"/>
                <w:sz w:val="24"/>
                <w:szCs w:val="24"/>
                <w:rtl/>
              </w:rPr>
              <w:t>الف:</w:t>
            </w:r>
            <w:r w:rsidRPr="004D4A43">
              <w:rPr>
                <w:rFonts w:ascii="Arial" w:hAnsi="Arial"/>
                <w:sz w:val="24"/>
                <w:szCs w:val="24"/>
              </w:rPr>
              <w:t>)</w:t>
            </w:r>
            <w:r w:rsidRPr="004D4A43">
              <w:rPr>
                <w:rFonts w:ascii="Arial" w:hAnsi="Arial"/>
                <w:sz w:val="24"/>
                <w:szCs w:val="24"/>
                <w:rtl/>
              </w:rPr>
              <w:t>آخرین علت مرگ یاعل فوری)...............</w:t>
            </w:r>
          </w:p>
          <w:p w:rsidR="009A7C1B" w:rsidRPr="004D4A43" w:rsidRDefault="009A7C1B" w:rsidP="001C16BA">
            <w:pPr>
              <w:bidi/>
              <w:spacing w:after="0" w:line="240" w:lineRule="atLeast"/>
              <w:rPr>
                <w:rFonts w:ascii="Arial" w:hAnsi="Arial"/>
                <w:sz w:val="24"/>
                <w:szCs w:val="24"/>
                <w:rtl/>
              </w:rPr>
            </w:pPr>
            <w:r w:rsidRPr="004D4A43">
              <w:rPr>
                <w:rFonts w:ascii="Arial" w:hAnsi="Arial"/>
                <w:sz w:val="24"/>
                <w:szCs w:val="24"/>
                <w:rtl/>
              </w:rPr>
              <w:t>ب:(علت ماقبل آخریاعلت واسط)....................</w:t>
            </w:r>
          </w:p>
          <w:p w:rsidR="009A7C1B" w:rsidRPr="004D4A43" w:rsidRDefault="009A7C1B" w:rsidP="001C16BA">
            <w:pPr>
              <w:bidi/>
              <w:spacing w:after="0" w:line="240" w:lineRule="atLeast"/>
              <w:rPr>
                <w:rFonts w:ascii="Arial" w:hAnsi="Arial"/>
                <w:sz w:val="24"/>
                <w:szCs w:val="24"/>
                <w:rtl/>
              </w:rPr>
            </w:pPr>
            <w:r w:rsidRPr="004D4A43">
              <w:rPr>
                <w:rFonts w:ascii="Arial" w:hAnsi="Arial"/>
                <w:sz w:val="24"/>
                <w:szCs w:val="24"/>
                <w:rtl/>
              </w:rPr>
              <w:t>ج:(علت اولیه یااصلی)....................</w:t>
            </w:r>
          </w:p>
        </w:tc>
        <w:tc>
          <w:tcPr>
            <w:tcW w:w="3060" w:type="dxa"/>
          </w:tcPr>
          <w:p w:rsidR="009A7C1B" w:rsidRPr="004D4A43" w:rsidRDefault="009A7C1B" w:rsidP="001C16BA">
            <w:pPr>
              <w:bidi/>
              <w:spacing w:after="0" w:line="240" w:lineRule="atLeast"/>
              <w:rPr>
                <w:rFonts w:ascii="Arial" w:hAnsi="Arial"/>
                <w:sz w:val="24"/>
                <w:szCs w:val="24"/>
                <w:rtl/>
              </w:rPr>
            </w:pPr>
          </w:p>
        </w:tc>
      </w:tr>
      <w:tr w:rsidR="009A7C1B" w:rsidRPr="004D4A43" w:rsidTr="001C16BA">
        <w:tc>
          <w:tcPr>
            <w:tcW w:w="2760" w:type="dxa"/>
          </w:tcPr>
          <w:p w:rsidR="009A7C1B" w:rsidRPr="004D4A43" w:rsidRDefault="009A7C1B" w:rsidP="001C16BA">
            <w:pPr>
              <w:bidi/>
              <w:spacing w:after="0" w:line="240" w:lineRule="atLeast"/>
              <w:rPr>
                <w:rFonts w:ascii="Arial" w:hAnsi="Arial"/>
                <w:sz w:val="24"/>
                <w:szCs w:val="24"/>
                <w:rtl/>
              </w:rPr>
            </w:pPr>
            <w:r w:rsidRPr="004D4A43">
              <w:rPr>
                <w:rFonts w:ascii="Arial" w:hAnsi="Arial"/>
                <w:sz w:val="24"/>
                <w:szCs w:val="24"/>
                <w:rtl/>
              </w:rPr>
              <w:t>2-سایر بیماریهایی که به مرگ کمک کرده اند ولی وجود آنها به تنهایی موجب مرگ نمی باشد.</w:t>
            </w:r>
          </w:p>
        </w:tc>
        <w:tc>
          <w:tcPr>
            <w:tcW w:w="3600" w:type="dxa"/>
          </w:tcPr>
          <w:p w:rsidR="009A7C1B" w:rsidRPr="004D4A43" w:rsidRDefault="009A7C1B" w:rsidP="001C16BA">
            <w:pPr>
              <w:bidi/>
              <w:spacing w:after="0" w:line="240" w:lineRule="atLeast"/>
              <w:rPr>
                <w:rFonts w:ascii="Arial" w:hAnsi="Arial"/>
                <w:sz w:val="24"/>
                <w:szCs w:val="24"/>
                <w:rtl/>
              </w:rPr>
            </w:pPr>
            <w:r w:rsidRPr="004D4A43">
              <w:rPr>
                <w:rFonts w:ascii="Arial" w:hAnsi="Arial"/>
                <w:sz w:val="24"/>
                <w:szCs w:val="24"/>
                <w:rtl/>
              </w:rPr>
              <w:t>.................................</w:t>
            </w:r>
          </w:p>
          <w:p w:rsidR="009A7C1B" w:rsidRPr="004D4A43" w:rsidRDefault="009A7C1B" w:rsidP="001C16BA">
            <w:pPr>
              <w:bidi/>
              <w:spacing w:after="0" w:line="240" w:lineRule="atLeast"/>
              <w:rPr>
                <w:rFonts w:ascii="Arial" w:hAnsi="Arial"/>
                <w:sz w:val="24"/>
                <w:szCs w:val="24"/>
                <w:rtl/>
              </w:rPr>
            </w:pPr>
            <w:r w:rsidRPr="004D4A43">
              <w:rPr>
                <w:rFonts w:ascii="Arial" w:hAnsi="Arial"/>
                <w:sz w:val="24"/>
                <w:szCs w:val="24"/>
                <w:rtl/>
              </w:rPr>
              <w:t>.................................</w:t>
            </w:r>
          </w:p>
        </w:tc>
        <w:tc>
          <w:tcPr>
            <w:tcW w:w="3060" w:type="dxa"/>
          </w:tcPr>
          <w:p w:rsidR="009A7C1B" w:rsidRPr="004D4A43" w:rsidRDefault="009A7C1B" w:rsidP="001C16BA">
            <w:pPr>
              <w:bidi/>
              <w:spacing w:after="0" w:line="240" w:lineRule="atLeast"/>
              <w:rPr>
                <w:rFonts w:ascii="Arial" w:hAnsi="Arial"/>
                <w:sz w:val="24"/>
                <w:szCs w:val="24"/>
                <w:rtl/>
              </w:rPr>
            </w:pPr>
          </w:p>
        </w:tc>
      </w:tr>
    </w:tbl>
    <w:p w:rsidR="009A7C1B" w:rsidRPr="004D4A43" w:rsidRDefault="009A7C1B" w:rsidP="009A7C1B">
      <w:pPr>
        <w:bidi/>
        <w:spacing w:after="0" w:line="240" w:lineRule="atLeast"/>
        <w:jc w:val="lowKashida"/>
        <w:rPr>
          <w:rFonts w:ascii="Arial" w:hAnsi="Arial"/>
          <w:sz w:val="24"/>
          <w:szCs w:val="24"/>
          <w:rtl/>
        </w:rPr>
      </w:pP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*نام بیماری،آسیب یا عوارض آنها که موجب مرگ شده  است.  دراین قسمت نمی توان تابلوی مرگ مانند ایست قلبی یا نارسایی تنفسی راوارد کرد.</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درمثال قبل گواهی فوت تکمیل شده به صورت زیر است:</w:t>
      </w:r>
    </w:p>
    <w:p w:rsidR="009A7C1B" w:rsidRPr="004D4A43" w:rsidRDefault="009A7C1B" w:rsidP="009A7C1B">
      <w:pPr>
        <w:bidi/>
        <w:spacing w:after="0" w:line="240" w:lineRule="atLeast"/>
        <w:jc w:val="both"/>
        <w:rPr>
          <w:rFonts w:ascii="Arial" w:hAnsi="Arial"/>
          <w:sz w:val="24"/>
          <w:szCs w:val="24"/>
          <w:rtl/>
        </w:rPr>
      </w:pPr>
      <w:r w:rsidRPr="004D4A43">
        <w:rPr>
          <w:rFonts w:ascii="Arial" w:hAnsi="Arial"/>
          <w:sz w:val="24"/>
          <w:szCs w:val="24"/>
          <w:rtl/>
        </w:rPr>
        <w:t>الف:نارسایی قلبی               ب: متاستازکارسینوم             ج: سرطان کولون</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برای طبقه بندی علت مرگ  درآسیب ها(</w:t>
      </w:r>
      <w:r w:rsidRPr="004D4A43">
        <w:rPr>
          <w:rFonts w:ascii="Arial" w:hAnsi="Arial"/>
          <w:sz w:val="24"/>
          <w:szCs w:val="24"/>
        </w:rPr>
        <w:t>injuries</w:t>
      </w:r>
      <w:r w:rsidRPr="004D4A43">
        <w:rPr>
          <w:rFonts w:ascii="Arial" w:hAnsi="Arial"/>
          <w:sz w:val="24"/>
          <w:szCs w:val="24"/>
          <w:rtl/>
        </w:rPr>
        <w:t xml:space="preserve"> )می بایست  عوامل خارجی صدمات (</w:t>
      </w:r>
      <w:r w:rsidRPr="004D4A43">
        <w:rPr>
          <w:rFonts w:ascii="Arial" w:hAnsi="Arial"/>
          <w:sz w:val="24"/>
          <w:szCs w:val="24"/>
        </w:rPr>
        <w:t>external cause</w:t>
      </w:r>
      <w:r w:rsidRPr="004D4A43">
        <w:rPr>
          <w:rFonts w:ascii="Arial" w:hAnsi="Arial"/>
          <w:sz w:val="24"/>
          <w:szCs w:val="24"/>
          <w:rtl/>
        </w:rPr>
        <w:t>)بعنوان علت اولیه (</w:t>
      </w:r>
      <w:r w:rsidRPr="004D4A43">
        <w:rPr>
          <w:rFonts w:ascii="Arial" w:hAnsi="Arial"/>
          <w:sz w:val="24"/>
          <w:szCs w:val="24"/>
        </w:rPr>
        <w:t>UC</w:t>
      </w:r>
      <w:r w:rsidRPr="004D4A43">
        <w:rPr>
          <w:rFonts w:ascii="Arial" w:hAnsi="Arial"/>
          <w:sz w:val="24"/>
          <w:szCs w:val="24"/>
          <w:rtl/>
        </w:rPr>
        <w:t xml:space="preserve"> )درنظرگرفته شوند.</w:t>
      </w:r>
    </w:p>
    <w:p w:rsidR="009A7C1B" w:rsidRPr="004D4A43" w:rsidRDefault="009A7C1B" w:rsidP="009A7C1B">
      <w:pPr>
        <w:bidi/>
        <w:spacing w:after="0" w:line="240" w:lineRule="atLeast"/>
        <w:jc w:val="lowKashida"/>
        <w:outlineLvl w:val="0"/>
        <w:rPr>
          <w:rFonts w:ascii="Arial" w:hAnsi="Arial"/>
          <w:b/>
          <w:bCs/>
          <w:i/>
          <w:iCs/>
          <w:sz w:val="24"/>
          <w:szCs w:val="24"/>
          <w:u w:val="single"/>
          <w:rtl/>
        </w:rPr>
      </w:pPr>
      <w:r w:rsidRPr="004D4A43">
        <w:rPr>
          <w:rFonts w:ascii="Arial" w:hAnsi="Arial"/>
          <w:b/>
          <w:bCs/>
          <w:i/>
          <w:iCs/>
          <w:sz w:val="24"/>
          <w:szCs w:val="24"/>
          <w:u w:val="single"/>
          <w:rtl/>
        </w:rPr>
        <w:t>انتخاب علت اولیه مرگ</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سازمان جهانی بهداشت برای تعیین علت اولیه مرگ  ،یک سری قوانین وروش های تعریف  شده تهیه کرده است .دراین قسمت مروری خواهیم داشت براین قواعد که بایددرهنگام طبقه بندی برای هرموردی که انتخاب می شوددرنظر گرفته شوند.این قواعدبایک قانون کلی آغازمی شود:</w:t>
      </w:r>
    </w:p>
    <w:p w:rsidR="009A7C1B" w:rsidRPr="004D4A43" w:rsidRDefault="009A7C1B" w:rsidP="009A7C1B">
      <w:pPr>
        <w:bidi/>
        <w:spacing w:after="0" w:line="240" w:lineRule="atLeast"/>
        <w:jc w:val="lowKashida"/>
        <w:rPr>
          <w:rFonts w:ascii="Arial" w:hAnsi="Arial"/>
          <w:b/>
          <w:bCs/>
          <w:i/>
          <w:iCs/>
          <w:sz w:val="24"/>
          <w:szCs w:val="24"/>
          <w:u w:val="single"/>
          <w:rtl/>
        </w:rPr>
      </w:pPr>
    </w:p>
    <w:p w:rsidR="009A7C1B" w:rsidRPr="004D4A43" w:rsidRDefault="009A7C1B" w:rsidP="009A7C1B">
      <w:pPr>
        <w:bidi/>
        <w:spacing w:after="0" w:line="240" w:lineRule="atLeast"/>
        <w:jc w:val="lowKashida"/>
        <w:outlineLvl w:val="0"/>
        <w:rPr>
          <w:rFonts w:ascii="Arial" w:hAnsi="Arial"/>
          <w:b/>
          <w:bCs/>
          <w:i/>
          <w:iCs/>
          <w:sz w:val="24"/>
          <w:szCs w:val="24"/>
          <w:u w:val="single"/>
          <w:rtl/>
        </w:rPr>
      </w:pPr>
      <w:r w:rsidRPr="004D4A43">
        <w:rPr>
          <w:rFonts w:ascii="Arial" w:hAnsi="Arial"/>
          <w:b/>
          <w:bCs/>
          <w:i/>
          <w:iCs/>
          <w:sz w:val="24"/>
          <w:szCs w:val="24"/>
          <w:u w:val="single"/>
          <w:rtl/>
        </w:rPr>
        <w:t xml:space="preserve">قانون کلی </w:t>
      </w:r>
      <w:r w:rsidRPr="004D4A43">
        <w:rPr>
          <w:rFonts w:ascii="Arial" w:hAnsi="Arial"/>
          <w:b/>
          <w:bCs/>
          <w:i/>
          <w:iCs/>
          <w:sz w:val="24"/>
          <w:szCs w:val="24"/>
          <w:u w:val="single"/>
        </w:rPr>
        <w:t>ICD</w:t>
      </w:r>
      <w:r w:rsidRPr="004D4A43">
        <w:rPr>
          <w:rFonts w:ascii="Arial" w:hAnsi="Arial"/>
          <w:b/>
          <w:bCs/>
          <w:i/>
          <w:iCs/>
          <w:sz w:val="24"/>
          <w:szCs w:val="24"/>
          <w:u w:val="single"/>
          <w:rtl/>
        </w:rPr>
        <w:t>:</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هنگامی که بیش از یک وضعیت  درگواهی فوت مورد نظر وارد شده است،وضعیتی که سر منشا همه علت های  ثبت شده باشد باید بعنوان علت اولیه فوت انتخاب شود</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مثال: الف:آبسه ریوی – ب: پنومونی در این مورد پنومونی به عنوان علت اولیه مرگ که منجر به آبسه ریه شده است انتخاب می‌شود</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درحدود 25 درصد ازعلل مرگ،نمی توان از قانون کلی برای انتخاب علت اولیه استفاده نمود.لذا دراین گونه موارد لازم است ازسایر قوانین  موجود(قوانین اول،دوم وسوم ) استفاده شود.</w:t>
      </w:r>
    </w:p>
    <w:p w:rsidR="009A7C1B" w:rsidRPr="004D4A43" w:rsidRDefault="009A7C1B" w:rsidP="009A7C1B">
      <w:pPr>
        <w:bidi/>
        <w:spacing w:after="0" w:line="240" w:lineRule="atLeast"/>
        <w:jc w:val="lowKashida"/>
        <w:outlineLvl w:val="0"/>
        <w:rPr>
          <w:rFonts w:ascii="Arial" w:hAnsi="Arial"/>
          <w:b/>
          <w:bCs/>
          <w:sz w:val="24"/>
          <w:szCs w:val="24"/>
          <w:u w:val="single"/>
          <w:rtl/>
        </w:rPr>
      </w:pPr>
      <w:r w:rsidRPr="004D4A43">
        <w:rPr>
          <w:rFonts w:ascii="Arial" w:hAnsi="Arial"/>
          <w:b/>
          <w:bCs/>
          <w:sz w:val="24"/>
          <w:szCs w:val="24"/>
          <w:u w:val="single"/>
          <w:rtl/>
        </w:rPr>
        <w:t>قانون اول:</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درصورتی که قانون عمومی برای انتخاب علت اولیه کاربرد ندارد ولی سلسله عللی وجوددارد که به اولین وضعیت وارد شده درگواهی فوت ختم می شودوجوددارد،علت اولیه این سلسله ازعلت به عنوان علت اولیه انتخاب می شود.</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مثال:شوک کاردیوژنیک -سکته قلبی- آنفولانزا در این مورد سکته قلبی به عنوان علت اولیه انتخاب می شود شوک کاردیوژنیک به علت سکته قلبی ایجاد شده ولی آنفولانزا نمی تواند علت بیماری سکته قلبی باشد.</w:t>
      </w:r>
    </w:p>
    <w:p w:rsidR="009A7C1B" w:rsidRPr="004D4A43" w:rsidRDefault="009A7C1B" w:rsidP="009A7C1B">
      <w:pPr>
        <w:bidi/>
        <w:spacing w:after="0" w:line="240" w:lineRule="atLeast"/>
        <w:jc w:val="lowKashida"/>
        <w:outlineLvl w:val="0"/>
        <w:rPr>
          <w:rFonts w:ascii="Arial" w:hAnsi="Arial"/>
          <w:sz w:val="24"/>
          <w:szCs w:val="24"/>
          <w:u w:val="single"/>
          <w:rtl/>
        </w:rPr>
      </w:pPr>
      <w:r w:rsidRPr="004D4A43">
        <w:rPr>
          <w:rFonts w:ascii="Arial" w:hAnsi="Arial"/>
          <w:sz w:val="24"/>
          <w:szCs w:val="24"/>
          <w:u w:val="single"/>
          <w:rtl/>
        </w:rPr>
        <w:t>قانون دوم:</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در صورتی که هیچگونه سلسله ای ازعلل که به اولین وضعیت ثبت شده درگواهی فوت منتج شود وجودندارد،همان اولین وضعیت ثبت شده به عنوان علت اولیه انتخاب می شود.</w:t>
      </w:r>
    </w:p>
    <w:p w:rsidR="009A7C1B" w:rsidRPr="004D4A43" w:rsidRDefault="009A7C1B" w:rsidP="009A7C1B">
      <w:pPr>
        <w:bidi/>
        <w:spacing w:after="0" w:line="240" w:lineRule="atLeast"/>
        <w:jc w:val="lowKashida"/>
        <w:outlineLvl w:val="0"/>
        <w:rPr>
          <w:rFonts w:ascii="Arial" w:hAnsi="Arial"/>
          <w:sz w:val="24"/>
          <w:szCs w:val="24"/>
          <w:u w:val="single"/>
          <w:rtl/>
        </w:rPr>
      </w:pPr>
      <w:r w:rsidRPr="004D4A43">
        <w:rPr>
          <w:rFonts w:ascii="Arial" w:hAnsi="Arial"/>
          <w:sz w:val="24"/>
          <w:szCs w:val="24"/>
          <w:u w:val="single"/>
          <w:rtl/>
        </w:rPr>
        <w:t>قانون سوم:</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در صورتی که وضعیت ثبت شده بوسیله قانون کلی ویاقانون اول ودوم به طور آشکار پیامد مستقیم ازوضعیت دیگری است این وضعیت به عنوان علت اولیه انتخاب می شود.</w:t>
      </w:r>
      <w:r w:rsidRPr="004D4A43">
        <w:rPr>
          <w:rFonts w:ascii="Arial" w:hAnsi="Arial"/>
          <w:sz w:val="24"/>
          <w:szCs w:val="24"/>
          <w:rtl/>
        </w:rPr>
        <w:tab/>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مثال:الف: برونکوپنومونی –  ب: کم خونی ثانویه - ج:  لوسمی لنفاتیک مزمن      دراین مورد لوسمی لنفاتیک مزمن      به عنوان علت اولیه انتخاب می شود. برونکوپنومونی انتخاب شده به وسیله قانون کلی و کم خونی ثانویه هردو ازپیامدهای لوسمی لنفاتیک مزمن می توانندباشند</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قواعدی برای تغییر طبقه بندی ها:</w:t>
      </w:r>
    </w:p>
    <w:p w:rsidR="009A7C1B" w:rsidRPr="004D4A43" w:rsidRDefault="009A7C1B" w:rsidP="009A7C1B">
      <w:pPr>
        <w:bidi/>
        <w:spacing w:after="0" w:line="240" w:lineRule="atLeast"/>
        <w:jc w:val="lowKashida"/>
        <w:rPr>
          <w:rFonts w:ascii="Arial" w:hAnsi="Arial"/>
          <w:b/>
          <w:bCs/>
          <w:i/>
          <w:iCs/>
          <w:sz w:val="24"/>
          <w:szCs w:val="24"/>
          <w:u w:val="single"/>
          <w:rtl/>
        </w:rPr>
      </w:pPr>
    </w:p>
    <w:p w:rsidR="009A7C1B" w:rsidRPr="004D4A43" w:rsidRDefault="009A7C1B" w:rsidP="009A7C1B">
      <w:pPr>
        <w:bidi/>
        <w:spacing w:after="0" w:line="240" w:lineRule="atLeast"/>
        <w:jc w:val="lowKashida"/>
        <w:rPr>
          <w:rFonts w:ascii="Arial" w:hAnsi="Arial"/>
          <w:b/>
          <w:bCs/>
          <w:i/>
          <w:iCs/>
          <w:sz w:val="24"/>
          <w:szCs w:val="24"/>
          <w:u w:val="single"/>
          <w:rtl/>
        </w:rPr>
      </w:pPr>
      <w:r w:rsidRPr="004D4A43">
        <w:rPr>
          <w:rFonts w:ascii="Arial" w:hAnsi="Arial"/>
          <w:b/>
          <w:bCs/>
          <w:i/>
          <w:iCs/>
          <w:sz w:val="24"/>
          <w:szCs w:val="24"/>
          <w:u w:val="single"/>
          <w:rtl/>
        </w:rPr>
        <w:t xml:space="preserve">قاعده </w:t>
      </w:r>
      <w:r w:rsidRPr="004D4A43">
        <w:rPr>
          <w:rFonts w:ascii="Arial" w:hAnsi="Arial"/>
          <w:b/>
          <w:bCs/>
          <w:i/>
          <w:iCs/>
          <w:sz w:val="24"/>
          <w:szCs w:val="24"/>
          <w:u w:val="single"/>
        </w:rPr>
        <w:t>A</w:t>
      </w:r>
      <w:r w:rsidRPr="004D4A43">
        <w:rPr>
          <w:rFonts w:ascii="Arial" w:hAnsi="Arial"/>
          <w:b/>
          <w:bCs/>
          <w:i/>
          <w:iCs/>
          <w:sz w:val="24"/>
          <w:szCs w:val="24"/>
          <w:u w:val="single"/>
          <w:rtl/>
        </w:rPr>
        <w:t>-   حالت های بدتعریف شده:</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درشرایطی که در گواهی فوت علت انتخاب شده حالتهای بدتعریف شده مانند:ایست قلبی –آمبولی  ریه –نارسایی تنفسی-فشارخون-... گزارش شود دراین حالات ،علت اولیه را مجددانتخاب کنید.</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مثال:الف: ایست قلبی -  ب:  آرتریت روماتوئید  دراین مورد آرتریت روماتوئید  به عنوان علت اولیه انتخاب می شود.</w:t>
      </w:r>
    </w:p>
    <w:p w:rsidR="009A7C1B" w:rsidRPr="004D4A43" w:rsidRDefault="009A7C1B" w:rsidP="009A7C1B">
      <w:pPr>
        <w:bidi/>
        <w:spacing w:after="0" w:line="240" w:lineRule="atLeast"/>
        <w:jc w:val="lowKashida"/>
        <w:outlineLvl w:val="0"/>
        <w:rPr>
          <w:rFonts w:ascii="Arial" w:hAnsi="Arial"/>
          <w:b/>
          <w:bCs/>
          <w:i/>
          <w:iCs/>
          <w:sz w:val="24"/>
          <w:szCs w:val="24"/>
          <w:u w:val="single"/>
          <w:rtl/>
        </w:rPr>
      </w:pPr>
      <w:r w:rsidRPr="004D4A43">
        <w:rPr>
          <w:rFonts w:ascii="Arial" w:hAnsi="Arial"/>
          <w:b/>
          <w:bCs/>
          <w:i/>
          <w:iCs/>
          <w:sz w:val="24"/>
          <w:szCs w:val="24"/>
          <w:u w:val="single"/>
          <w:rtl/>
        </w:rPr>
        <w:t xml:space="preserve">قاعده </w:t>
      </w:r>
      <w:r w:rsidRPr="004D4A43">
        <w:rPr>
          <w:rFonts w:ascii="Arial" w:hAnsi="Arial"/>
          <w:b/>
          <w:bCs/>
          <w:i/>
          <w:iCs/>
          <w:sz w:val="24"/>
          <w:szCs w:val="24"/>
          <w:u w:val="single"/>
        </w:rPr>
        <w:t>B</w:t>
      </w:r>
      <w:r w:rsidRPr="004D4A43">
        <w:rPr>
          <w:rFonts w:ascii="Arial" w:hAnsi="Arial"/>
          <w:b/>
          <w:bCs/>
          <w:i/>
          <w:iCs/>
          <w:sz w:val="24"/>
          <w:szCs w:val="24"/>
          <w:u w:val="single"/>
          <w:rtl/>
        </w:rPr>
        <w:t>-شرایط خفیف وغیرکشنده:</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درشرایطی که علت انتخاب شده مرگ یک حالت خفیف که احتمال آن برای ایجاد مرگ ضعیف است باشد وحالت شدید تری درگواهی فوت گزارش شده است آنرا به عنوان علت اولیه انتخاب کنید.</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مثال:پوسیدگی دندان –دیابت دراین مثال دیابت به عنوان علت اولیه انتخاب می شود.</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درصورتی که مرگ ناشی ازعوارض نامطلوب درمان یک وضعیت خفیف باشد آن عارضه را به عنوان علت اولیه انتخاب می کنیم</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مثال:الف: خونریزی درحین عمل جراحی –ب: عمل برداشتن لوزه- ج:  بزرگ بودن لوزه دراین مثال خونریزی درحین عمل جراحی به عنوان علت اولیه انتخاب می شود.</w:t>
      </w:r>
    </w:p>
    <w:p w:rsidR="009A7C1B" w:rsidRPr="004D4A43" w:rsidRDefault="009A7C1B" w:rsidP="009A7C1B">
      <w:pPr>
        <w:bidi/>
        <w:spacing w:after="0" w:line="240" w:lineRule="atLeast"/>
        <w:jc w:val="lowKashida"/>
        <w:rPr>
          <w:rFonts w:ascii="Arial" w:hAnsi="Arial"/>
          <w:b/>
          <w:bCs/>
          <w:i/>
          <w:iCs/>
          <w:sz w:val="24"/>
          <w:szCs w:val="24"/>
          <w:u w:val="single"/>
          <w:rtl/>
        </w:rPr>
      </w:pPr>
    </w:p>
    <w:p w:rsidR="009A7C1B" w:rsidRPr="004D4A43" w:rsidRDefault="009A7C1B" w:rsidP="009A7C1B">
      <w:pPr>
        <w:bidi/>
        <w:spacing w:after="0" w:line="240" w:lineRule="atLeast"/>
        <w:jc w:val="lowKashida"/>
        <w:outlineLvl w:val="0"/>
        <w:rPr>
          <w:rFonts w:ascii="Arial" w:hAnsi="Arial"/>
          <w:b/>
          <w:bCs/>
          <w:i/>
          <w:iCs/>
          <w:sz w:val="24"/>
          <w:szCs w:val="24"/>
          <w:u w:val="single"/>
          <w:rtl/>
        </w:rPr>
      </w:pPr>
      <w:r w:rsidRPr="004D4A43">
        <w:rPr>
          <w:rFonts w:ascii="Arial" w:hAnsi="Arial"/>
          <w:b/>
          <w:bCs/>
          <w:i/>
          <w:iCs/>
          <w:sz w:val="24"/>
          <w:szCs w:val="24"/>
          <w:u w:val="single"/>
          <w:rtl/>
        </w:rPr>
        <w:t xml:space="preserve">قاعده </w:t>
      </w:r>
      <w:r w:rsidRPr="004D4A43">
        <w:rPr>
          <w:rFonts w:ascii="Arial" w:hAnsi="Arial"/>
          <w:b/>
          <w:bCs/>
          <w:i/>
          <w:iCs/>
          <w:sz w:val="24"/>
          <w:szCs w:val="24"/>
          <w:u w:val="single"/>
        </w:rPr>
        <w:t>C</w:t>
      </w:r>
      <w:r w:rsidRPr="004D4A43">
        <w:rPr>
          <w:rFonts w:ascii="Arial" w:hAnsi="Arial"/>
          <w:b/>
          <w:bCs/>
          <w:i/>
          <w:iCs/>
          <w:sz w:val="24"/>
          <w:szCs w:val="24"/>
          <w:u w:val="single"/>
          <w:rtl/>
        </w:rPr>
        <w:t>-</w:t>
      </w:r>
      <w:r w:rsidRPr="004D4A43">
        <w:rPr>
          <w:rFonts w:ascii="Arial" w:hAnsi="Arial"/>
          <w:b/>
          <w:bCs/>
          <w:i/>
          <w:iCs/>
          <w:sz w:val="24"/>
          <w:szCs w:val="24"/>
          <w:u w:val="single"/>
        </w:rPr>
        <w:t xml:space="preserve"> Linkage Rule</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درصورتی که  علت انتخاب شده به یک  یا بیش ازیک وضعیت دیگر درگواهی فوت مرتبط باشد ،بایدطبقه بندی ترکیبی راانجام داد.(ترکیب درصورتی انجام پذیراست که رابطه علت ومعلول بیان شده است یا بتوان آنرا استنباط کرد)</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مثال:انسداد روده-فتق ران دراین مثال فتق ران باانسداد به عنوان علت اولیه انتخاب می شود.</w:t>
      </w:r>
    </w:p>
    <w:p w:rsidR="009A7C1B" w:rsidRPr="004D4A43" w:rsidRDefault="009A7C1B" w:rsidP="009A7C1B">
      <w:pPr>
        <w:bidi/>
        <w:spacing w:after="0" w:line="240" w:lineRule="atLeast"/>
        <w:jc w:val="lowKashida"/>
        <w:rPr>
          <w:rFonts w:ascii="Arial" w:hAnsi="Arial"/>
          <w:sz w:val="24"/>
          <w:szCs w:val="24"/>
          <w:u w:val="single"/>
          <w:rtl/>
        </w:rPr>
      </w:pPr>
    </w:p>
    <w:p w:rsidR="009A7C1B" w:rsidRPr="004D4A43" w:rsidRDefault="009A7C1B" w:rsidP="009A7C1B">
      <w:pPr>
        <w:bidi/>
        <w:spacing w:after="0" w:line="240" w:lineRule="atLeast"/>
        <w:jc w:val="lowKashida"/>
        <w:outlineLvl w:val="0"/>
        <w:rPr>
          <w:rFonts w:ascii="Arial" w:hAnsi="Arial"/>
          <w:sz w:val="24"/>
          <w:szCs w:val="24"/>
          <w:u w:val="single"/>
          <w:rtl/>
        </w:rPr>
      </w:pPr>
      <w:r w:rsidRPr="004D4A43">
        <w:rPr>
          <w:rFonts w:ascii="Arial" w:hAnsi="Arial"/>
          <w:sz w:val="24"/>
          <w:szCs w:val="24"/>
          <w:u w:val="single"/>
          <w:rtl/>
        </w:rPr>
        <w:t xml:space="preserve">قاعده </w:t>
      </w:r>
      <w:r w:rsidRPr="004D4A43">
        <w:rPr>
          <w:rFonts w:ascii="Arial" w:hAnsi="Arial"/>
          <w:sz w:val="24"/>
          <w:szCs w:val="24"/>
          <w:u w:val="single"/>
        </w:rPr>
        <w:t>D</w:t>
      </w:r>
      <w:r w:rsidRPr="004D4A43">
        <w:rPr>
          <w:rFonts w:ascii="Arial" w:hAnsi="Arial"/>
          <w:sz w:val="24"/>
          <w:szCs w:val="24"/>
          <w:u w:val="single"/>
          <w:rtl/>
        </w:rPr>
        <w:t>-</w:t>
      </w:r>
      <w:r w:rsidRPr="004D4A43">
        <w:rPr>
          <w:rFonts w:ascii="Arial" w:hAnsi="Arial"/>
          <w:sz w:val="24"/>
          <w:szCs w:val="24"/>
          <w:u w:val="single"/>
        </w:rPr>
        <w:t xml:space="preserve"> Specificity</w:t>
      </w:r>
    </w:p>
    <w:p w:rsidR="009A7C1B" w:rsidRPr="004D4A43" w:rsidRDefault="009A7C1B" w:rsidP="009A7C1B">
      <w:pPr>
        <w:bidi/>
        <w:spacing w:after="0" w:line="240" w:lineRule="atLeast"/>
        <w:jc w:val="lowKashida"/>
        <w:rPr>
          <w:rFonts w:ascii="Arial" w:hAnsi="Arial"/>
          <w:sz w:val="24"/>
          <w:szCs w:val="24"/>
          <w:rtl/>
          <w:lang w:bidi="fa-IR"/>
        </w:rPr>
      </w:pPr>
      <w:r w:rsidRPr="004D4A43">
        <w:rPr>
          <w:rFonts w:ascii="Arial" w:hAnsi="Arial"/>
          <w:sz w:val="24"/>
          <w:szCs w:val="24"/>
          <w:rtl/>
        </w:rPr>
        <w:t>درصورتی که  علت انتخاب شده یک وضعیتی را بطورکلی توصیف می کند ودرگواهی فوت  اطلاعات دقیق تری درباره محل یا وضعیت کلی موردنظربیان شده است،اصطلاحاتی که اطلاعات بیشتری رابیان می کند ترجیح داده می شود.</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مثال:منژیت- سل دراین مثال منژیت سلی  به عنوان علت اولیه انتخاب می شود.</w:t>
      </w:r>
    </w:p>
    <w:p w:rsidR="009A7C1B" w:rsidRPr="004D4A43" w:rsidRDefault="009A7C1B" w:rsidP="009A7C1B">
      <w:pPr>
        <w:bidi/>
        <w:spacing w:after="0" w:line="240" w:lineRule="atLeast"/>
        <w:jc w:val="lowKashida"/>
        <w:rPr>
          <w:rFonts w:ascii="Arial" w:hAnsi="Arial"/>
          <w:sz w:val="24"/>
          <w:szCs w:val="24"/>
          <w:u w:val="single"/>
          <w:rtl/>
        </w:rPr>
      </w:pPr>
    </w:p>
    <w:p w:rsidR="009A7C1B" w:rsidRPr="004D4A43" w:rsidRDefault="009A7C1B" w:rsidP="009A7C1B">
      <w:pPr>
        <w:bidi/>
        <w:spacing w:after="0" w:line="240" w:lineRule="atLeast"/>
        <w:jc w:val="lowKashida"/>
        <w:outlineLvl w:val="0"/>
        <w:rPr>
          <w:rFonts w:ascii="Arial" w:hAnsi="Arial"/>
          <w:b/>
          <w:bCs/>
          <w:i/>
          <w:iCs/>
          <w:sz w:val="24"/>
          <w:szCs w:val="24"/>
          <w:u w:val="single"/>
          <w:rtl/>
        </w:rPr>
      </w:pPr>
      <w:r w:rsidRPr="004D4A43">
        <w:rPr>
          <w:rFonts w:ascii="Arial" w:hAnsi="Arial"/>
          <w:b/>
          <w:bCs/>
          <w:i/>
          <w:iCs/>
          <w:sz w:val="24"/>
          <w:szCs w:val="24"/>
          <w:u w:val="single"/>
          <w:rtl/>
        </w:rPr>
        <w:t xml:space="preserve">قاعده </w:t>
      </w:r>
      <w:r w:rsidRPr="004D4A43">
        <w:rPr>
          <w:rFonts w:ascii="Arial" w:hAnsi="Arial"/>
          <w:b/>
          <w:bCs/>
          <w:i/>
          <w:iCs/>
          <w:sz w:val="24"/>
          <w:szCs w:val="24"/>
          <w:u w:val="single"/>
        </w:rPr>
        <w:t>E</w:t>
      </w:r>
      <w:r w:rsidRPr="004D4A43">
        <w:rPr>
          <w:rFonts w:ascii="Arial" w:hAnsi="Arial"/>
          <w:b/>
          <w:bCs/>
          <w:i/>
          <w:iCs/>
          <w:sz w:val="24"/>
          <w:szCs w:val="24"/>
          <w:u w:val="single"/>
          <w:rtl/>
        </w:rPr>
        <w:t>-مرحله اولیه ونهایی بیماری</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درصورتی که  علت انتخاب شده مرحله اولیه یک بیماری است ولی درگواهی فوت  مرحله نهایی همان بیماری نیزگزارش شده است مرحله پیشرفته بیماری را به عنوان  علت اولیه انتخاب کنید.</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مثال: سفلیس  اولیه-سفلیس ثالثیه دراین مثال سفلیس ثالثیه به عنوان علت اولیه انتخاب می شود.</w:t>
      </w:r>
    </w:p>
    <w:p w:rsidR="009A7C1B" w:rsidRPr="004D4A43" w:rsidRDefault="009A7C1B" w:rsidP="009A7C1B">
      <w:pPr>
        <w:bidi/>
        <w:spacing w:after="0" w:line="240" w:lineRule="atLeast"/>
        <w:rPr>
          <w:rFonts w:ascii="Arial" w:hAnsi="Arial"/>
          <w:sz w:val="24"/>
          <w:szCs w:val="24"/>
          <w:rtl/>
        </w:rPr>
      </w:pPr>
      <w:r w:rsidRPr="004D4A43">
        <w:rPr>
          <w:rFonts w:ascii="Arial" w:hAnsi="Arial"/>
          <w:sz w:val="24"/>
          <w:szCs w:val="24"/>
          <w:rtl/>
        </w:rPr>
        <w:t xml:space="preserve">قاعده </w:t>
      </w:r>
      <w:r w:rsidRPr="004D4A43">
        <w:rPr>
          <w:rFonts w:ascii="Arial" w:hAnsi="Arial"/>
          <w:sz w:val="24"/>
          <w:szCs w:val="24"/>
        </w:rPr>
        <w:t>F</w:t>
      </w:r>
      <w:r w:rsidRPr="004D4A43">
        <w:rPr>
          <w:rFonts w:ascii="Arial" w:hAnsi="Arial"/>
          <w:sz w:val="24"/>
          <w:szCs w:val="24"/>
          <w:rtl/>
        </w:rPr>
        <w:t>-پیامد</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درصورتی که  علت انتخاب شده نوع اولیه یک  وضعیت باشد که برای آن سیستم طبقه بندی یک طبقه مجزا"پیامداز" ارایه می دهد وشواهدی مبنی بروقوع مرگ به علت اثرات باقی مانده ازآن وضعیت اولیه است تامراحل فعال آن، طبقه بندی مناسب ازطبقه "پیامداز"انتخاب کنید.</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مثال: فیبروز ریوی-سل ریوی قدیمی</w:t>
      </w:r>
    </w:p>
    <w:p w:rsidR="009A7C1B" w:rsidRPr="004D4A43" w:rsidRDefault="009A7C1B" w:rsidP="009A7C1B">
      <w:pPr>
        <w:bidi/>
        <w:spacing w:after="0" w:line="240" w:lineRule="atLeast"/>
        <w:rPr>
          <w:rFonts w:ascii="Arial" w:hAnsi="Arial"/>
          <w:b/>
          <w:bCs/>
          <w:sz w:val="24"/>
          <w:szCs w:val="24"/>
          <w:rtl/>
        </w:rPr>
      </w:pPr>
    </w:p>
    <w:p w:rsidR="009A7C1B" w:rsidRPr="004D4A43" w:rsidRDefault="009A7C1B" w:rsidP="009A7C1B">
      <w:pPr>
        <w:bidi/>
        <w:spacing w:after="0" w:line="240" w:lineRule="atLeast"/>
        <w:outlineLvl w:val="0"/>
        <w:rPr>
          <w:rFonts w:ascii="Arial" w:hAnsi="Arial"/>
          <w:b/>
          <w:bCs/>
          <w:sz w:val="24"/>
          <w:szCs w:val="24"/>
          <w:rtl/>
        </w:rPr>
      </w:pPr>
      <w:r w:rsidRPr="004D4A43">
        <w:rPr>
          <w:rFonts w:ascii="Arial" w:hAnsi="Arial"/>
          <w:b/>
          <w:bCs/>
          <w:sz w:val="24"/>
          <w:szCs w:val="24"/>
          <w:rtl/>
        </w:rPr>
        <w:t>دوره زمانی</w:t>
      </w: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بیان زمان هریک ازعلل دریک تسلسل پشت سرهم علل، ازنکاتی است که بایدتوجه نمود.زیرا وقتی که شما می خواهید بدانید که یک وضعیت علت دیگر بوده است یا نه،دوره زمانی آنهابرای شما مهم است</w:t>
      </w:r>
    </w:p>
    <w:p w:rsidR="009A7C1B" w:rsidRPr="004D4A43" w:rsidRDefault="009A7C1B" w:rsidP="009A7C1B">
      <w:pPr>
        <w:bidi/>
        <w:spacing w:after="0" w:line="240" w:lineRule="atLeast"/>
        <w:jc w:val="lowKashida"/>
        <w:rPr>
          <w:rFonts w:ascii="Arial" w:hAnsi="Arial"/>
          <w:sz w:val="24"/>
          <w:szCs w:val="24"/>
          <w:rtl/>
        </w:rPr>
      </w:pPr>
    </w:p>
    <w:p w:rsidR="009A7C1B" w:rsidRPr="004D4A43" w:rsidRDefault="009A7C1B" w:rsidP="009A7C1B">
      <w:pPr>
        <w:bidi/>
        <w:spacing w:after="0" w:line="240" w:lineRule="atLeast"/>
        <w:jc w:val="lowKashida"/>
        <w:rPr>
          <w:rFonts w:ascii="Arial" w:hAnsi="Arial"/>
          <w:sz w:val="24"/>
          <w:szCs w:val="24"/>
          <w:rtl/>
        </w:rPr>
      </w:pPr>
      <w:r w:rsidRPr="004D4A43">
        <w:rPr>
          <w:rFonts w:ascii="Arial" w:hAnsi="Arial"/>
          <w:sz w:val="24"/>
          <w:szCs w:val="24"/>
          <w:rtl/>
        </w:rPr>
        <w:t>مثال:چه زمانی می توان ناهنجاری،نقص عضو یااختلالات کروموزمی را به عنوان مادرزادی به حساب آورد؟ وقتی که واضح باشد که آن وضعیت اززمان تولد وجودداشته است</w:t>
      </w:r>
    </w:p>
    <w:p w:rsidR="001D7FAF" w:rsidRDefault="001D7FAF" w:rsidP="009A7C1B"/>
    <w:sectPr w:rsidR="001D7FAF" w:rsidSect="009A7C1B">
      <w:pgSz w:w="11906" w:h="16838"/>
      <w:pgMar w:top="709" w:right="1440" w:bottom="993" w:left="1134"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compat/>
  <w:rsids>
    <w:rsidRoot w:val="009A7C1B"/>
    <w:rsid w:val="0006139B"/>
    <w:rsid w:val="00075B1C"/>
    <w:rsid w:val="001D7FAF"/>
    <w:rsid w:val="00211F15"/>
    <w:rsid w:val="002A5152"/>
    <w:rsid w:val="0047000A"/>
    <w:rsid w:val="00692DEB"/>
    <w:rsid w:val="008C278A"/>
    <w:rsid w:val="009A7C1B"/>
    <w:rsid w:val="00AB24E5"/>
    <w:rsid w:val="00BB1783"/>
    <w:rsid w:val="00C83428"/>
    <w:rsid w:val="00D17A32"/>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C1B"/>
    <w:rPr>
      <w:rFonts w:ascii="Calibri" w:eastAsia="Calibri" w:hAnsi="Calibri" w:cs="Arial"/>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sid w:val="009A7C1B"/>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A7C1B"/>
    <w:rPr>
      <w:rFonts w:ascii="Tahoma" w:eastAsia="Calibri"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7a63ae98c9331042c85a0ce3caf3b722">
  <xsd:schema xmlns:xsd="http://www.w3.org/2001/XMLSchema" xmlns:p="http://schemas.microsoft.com/office/2006/metadata/properties" targetNamespace="http://schemas.microsoft.com/office/2006/metadata/properties" ma:root="true" ma:fieldsID="643ad641ad674e858ec36190b61f65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30920497-E039-4F63-BF2C-25B600B72D9C}">
  <ds:schemaRefs>
    <ds:schemaRef ds:uri="http://schemas.microsoft.com/office/2006/metadata/properties"/>
  </ds:schemaRefs>
</ds:datastoreItem>
</file>

<file path=customXml/itemProps2.xml><?xml version="1.0" encoding="utf-8"?>
<ds:datastoreItem xmlns:ds="http://schemas.openxmlformats.org/officeDocument/2006/customXml" ds:itemID="{753A8B06-D069-4F0D-BFFE-15FBB2172B59}">
  <ds:schemaRefs>
    <ds:schemaRef ds:uri="http://schemas.microsoft.com/sharepoint/v3/contenttype/forms"/>
  </ds:schemaRefs>
</ds:datastoreItem>
</file>

<file path=customXml/itemProps3.xml><?xml version="1.0" encoding="utf-8"?>
<ds:datastoreItem xmlns:ds="http://schemas.openxmlformats.org/officeDocument/2006/customXml" ds:itemID="{DA1D3414-DAAB-4572-8CCC-16CCDEFAB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2294</Words>
  <Characters>13082</Characters>
  <Application>Microsoft Office Word</Application>
  <DocSecurity>0</DocSecurity>
  <Lines>109</Lines>
  <Paragraphs>30</Paragraphs>
  <ScaleCrop>false</ScaleCrop>
  <Company>Office07</Company>
  <LinksUpToDate>false</LinksUpToDate>
  <CharactersWithSpaces>15346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lornejad</dc:creator>
  <cp:lastModifiedBy>shahpasandm1</cp:lastModifiedBy>
  <cp:revision>2</cp:revision>
  <dcterms:created xsi:type="dcterms:W3CDTF">2014-04-05T04:41:00Z</dcterms:created>
  <dcterms:modified xsi:type="dcterms:W3CDTF">2014-04-05T04:41:00Z</dcterms:modified>
</cp:coreProperties>
</file>